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391BEF">
        <w:rPr>
          <w:rFonts w:ascii="Times New Roman" w:hAnsi="Times New Roman"/>
          <w:b/>
          <w:sz w:val="28"/>
          <w:szCs w:val="28"/>
          <w:lang w:val="kk-KZ"/>
        </w:rPr>
        <w:t>ӘЛ-ФАРАБИ АТЫНДАҒЫ ҚАЗАҚ ҰЛТТЫҚ УНИВЕРСИТЕТІ</w:t>
      </w: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391BEF">
        <w:rPr>
          <w:rFonts w:ascii="Times New Roman" w:hAnsi="Times New Roman"/>
          <w:b/>
          <w:sz w:val="28"/>
          <w:szCs w:val="28"/>
          <w:lang w:val="kk-KZ"/>
        </w:rPr>
        <w:t>ТАРИХ, АРХЕОЛОГИЯ ЖӘНЕ ЭТНОЛОГИЯ ФАКУЛЬТЕТІ</w:t>
      </w: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391BEF">
        <w:rPr>
          <w:rFonts w:ascii="Times New Roman" w:hAnsi="Times New Roman"/>
          <w:b/>
          <w:sz w:val="28"/>
          <w:szCs w:val="28"/>
          <w:lang w:val="kk-KZ"/>
        </w:rPr>
        <w:t>АРХЕОЛОГИЯ, ЭТНОЛОГИЯ ЖӘНЕ МУЗЕОЛОГИЯ КАФЕДРАСЫ</w:t>
      </w: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spacing w:after="0" w:line="240" w:lineRule="auto"/>
        <w:jc w:val="center"/>
        <w:rPr>
          <w:rFonts w:ascii="Times New Roman" w:hAnsi="Times New Roman"/>
          <w:b/>
          <w:sz w:val="28"/>
          <w:szCs w:val="28"/>
          <w:lang w:val="kk-KZ"/>
        </w:rPr>
      </w:pPr>
      <w:r w:rsidRPr="00391BEF">
        <w:rPr>
          <w:rFonts w:ascii="Times New Roman" w:hAnsi="Times New Roman"/>
          <w:b/>
          <w:sz w:val="28"/>
          <w:szCs w:val="28"/>
          <w:lang w:val="kk-KZ"/>
        </w:rPr>
        <w:t>6В02206  – Мұражай  ісі және ескерткіштерді қорғау мамандығының</w:t>
      </w:r>
    </w:p>
    <w:p w:rsidR="00DB4E1F" w:rsidRPr="00391BEF" w:rsidRDefault="00DB4E1F" w:rsidP="00DB4E1F">
      <w:pPr>
        <w:spacing w:after="0" w:line="240" w:lineRule="auto"/>
        <w:jc w:val="center"/>
        <w:rPr>
          <w:rFonts w:ascii="Times New Roman" w:hAnsi="Times New Roman"/>
          <w:b/>
          <w:sz w:val="28"/>
          <w:szCs w:val="28"/>
          <w:lang w:val="kk-KZ"/>
        </w:rPr>
      </w:pPr>
    </w:p>
    <w:p w:rsidR="00DB4E1F" w:rsidRPr="00391BEF" w:rsidRDefault="00DB4E1F" w:rsidP="00DB4E1F">
      <w:pPr>
        <w:spacing w:after="0" w:line="240" w:lineRule="auto"/>
        <w:jc w:val="center"/>
        <w:rPr>
          <w:rFonts w:ascii="Times New Roman" w:hAnsi="Times New Roman"/>
          <w:b/>
          <w:sz w:val="28"/>
          <w:szCs w:val="28"/>
          <w:lang w:val="kk-KZ"/>
        </w:rPr>
      </w:pPr>
      <w:r w:rsidRPr="00391BEF">
        <w:rPr>
          <w:rFonts w:ascii="Times New Roman" w:hAnsi="Times New Roman"/>
          <w:b/>
          <w:sz w:val="28"/>
          <w:szCs w:val="28"/>
          <w:lang w:val="kk-KZ"/>
        </w:rPr>
        <w:t>«</w:t>
      </w:r>
      <w:r w:rsidRPr="00391BEF">
        <w:rPr>
          <w:rFonts w:ascii="Times New Roman" w:hAnsi="Times New Roman"/>
          <w:b/>
          <w:color w:val="000000"/>
          <w:sz w:val="28"/>
          <w:szCs w:val="28"/>
          <w:lang w:val="kk-KZ"/>
        </w:rPr>
        <w:t xml:space="preserve">MК 2219 </w:t>
      </w:r>
      <w:r w:rsidRPr="00391BEF">
        <w:rPr>
          <w:rFonts w:ascii="Times New Roman" w:hAnsi="Times New Roman"/>
          <w:b/>
          <w:sz w:val="28"/>
          <w:szCs w:val="28"/>
          <w:lang w:val="kk-KZ"/>
        </w:rPr>
        <w:t>- Мұражайтануға кіріспе» пәнінен</w:t>
      </w:r>
    </w:p>
    <w:p w:rsidR="00DB4E1F" w:rsidRPr="00391BEF" w:rsidRDefault="007D24E4" w:rsidP="00DB4E1F">
      <w:pPr>
        <w:spacing w:after="0" w:line="240" w:lineRule="auto"/>
        <w:jc w:val="center"/>
        <w:rPr>
          <w:rFonts w:ascii="Times New Roman" w:hAnsi="Times New Roman"/>
          <w:sz w:val="28"/>
          <w:szCs w:val="28"/>
          <w:lang w:val="kk-KZ"/>
        </w:rPr>
      </w:pPr>
      <w:r w:rsidRPr="00391BEF">
        <w:rPr>
          <w:rFonts w:ascii="Times New Roman" w:hAnsi="Times New Roman"/>
          <w:sz w:val="28"/>
          <w:szCs w:val="28"/>
          <w:lang w:val="kk-KZ"/>
        </w:rPr>
        <w:t>(</w:t>
      </w:r>
      <w:r w:rsidR="00DB4E1F" w:rsidRPr="00391BEF">
        <w:rPr>
          <w:rFonts w:ascii="Times New Roman" w:hAnsi="Times New Roman"/>
          <w:sz w:val="28"/>
          <w:szCs w:val="28"/>
          <w:lang w:val="kk-KZ"/>
        </w:rPr>
        <w:t xml:space="preserve">1 курс, қ/б, күзгі семестр)  </w:t>
      </w:r>
    </w:p>
    <w:p w:rsidR="00DB4E1F" w:rsidRPr="00391BEF" w:rsidRDefault="00DB4E1F" w:rsidP="00DB4E1F">
      <w:pPr>
        <w:spacing w:after="0" w:line="240" w:lineRule="auto"/>
        <w:jc w:val="center"/>
        <w:rPr>
          <w:rFonts w:ascii="Times New Roman" w:hAnsi="Times New Roman"/>
          <w:b/>
          <w:sz w:val="28"/>
          <w:szCs w:val="28"/>
          <w:lang w:val="kk-KZ"/>
        </w:rPr>
      </w:pPr>
    </w:p>
    <w:p w:rsidR="00DB4E1F" w:rsidRPr="00391BEF" w:rsidRDefault="00DB4E1F" w:rsidP="00DB4E1F">
      <w:pPr>
        <w:spacing w:after="0" w:line="240" w:lineRule="auto"/>
        <w:jc w:val="center"/>
        <w:rPr>
          <w:rFonts w:ascii="Times New Roman" w:hAnsi="Times New Roman"/>
          <w:b/>
          <w:sz w:val="28"/>
          <w:szCs w:val="28"/>
          <w:lang w:val="kk-KZ"/>
        </w:rPr>
      </w:pPr>
    </w:p>
    <w:p w:rsidR="00607A4C" w:rsidRPr="00391BEF" w:rsidRDefault="00607A4C" w:rsidP="005F4739">
      <w:pPr>
        <w:spacing w:after="0" w:line="240" w:lineRule="auto"/>
        <w:jc w:val="center"/>
        <w:rPr>
          <w:rFonts w:ascii="Times New Roman" w:hAnsi="Times New Roman"/>
          <w:b/>
          <w:sz w:val="28"/>
          <w:szCs w:val="28"/>
          <w:lang w:val="kk-KZ"/>
        </w:rPr>
      </w:pPr>
    </w:p>
    <w:p w:rsidR="00607A4C" w:rsidRPr="00391BEF" w:rsidRDefault="00607A4C" w:rsidP="005F4739">
      <w:pPr>
        <w:spacing w:after="0" w:line="240" w:lineRule="auto"/>
        <w:jc w:val="center"/>
        <w:rPr>
          <w:rFonts w:ascii="Times New Roman" w:hAnsi="Times New Roman"/>
          <w:b/>
          <w:sz w:val="28"/>
          <w:szCs w:val="28"/>
          <w:lang w:val="kk-KZ"/>
        </w:rPr>
      </w:pPr>
    </w:p>
    <w:p w:rsidR="00607A4C" w:rsidRPr="00391BEF" w:rsidRDefault="00607A4C" w:rsidP="005F4739">
      <w:pPr>
        <w:spacing w:after="0" w:line="240" w:lineRule="auto"/>
        <w:jc w:val="center"/>
        <w:rPr>
          <w:rFonts w:ascii="Times New Roman" w:hAnsi="Times New Roman"/>
          <w:b/>
          <w:sz w:val="28"/>
          <w:szCs w:val="28"/>
          <w:lang w:val="kk-KZ"/>
        </w:rPr>
      </w:pPr>
      <w:r w:rsidRPr="00391BEF">
        <w:rPr>
          <w:rFonts w:ascii="Times New Roman" w:hAnsi="Times New Roman"/>
          <w:b/>
          <w:sz w:val="28"/>
          <w:szCs w:val="28"/>
          <w:lang w:val="kk-KZ"/>
        </w:rPr>
        <w:t>ДӘРІСТЕР</w:t>
      </w:r>
    </w:p>
    <w:p w:rsidR="00607A4C" w:rsidRPr="00391BEF" w:rsidRDefault="00607A4C" w:rsidP="005F4739">
      <w:pPr>
        <w:spacing w:after="0" w:line="240" w:lineRule="auto"/>
        <w:jc w:val="center"/>
        <w:rPr>
          <w:rFonts w:ascii="Times New Roman" w:hAnsi="Times New Roman"/>
          <w:b/>
          <w:sz w:val="28"/>
          <w:szCs w:val="28"/>
          <w:lang w:val="kk-KZ"/>
        </w:rPr>
      </w:pPr>
    </w:p>
    <w:p w:rsidR="00607A4C" w:rsidRPr="00391BEF" w:rsidRDefault="00607A4C" w:rsidP="005F4739">
      <w:pPr>
        <w:spacing w:after="0" w:line="240" w:lineRule="auto"/>
        <w:jc w:val="center"/>
        <w:rPr>
          <w:rFonts w:ascii="Times New Roman" w:hAnsi="Times New Roman"/>
          <w:sz w:val="28"/>
          <w:szCs w:val="28"/>
          <w:lang w:val="kk-KZ"/>
        </w:rPr>
      </w:pPr>
    </w:p>
    <w:p w:rsidR="007D24E4" w:rsidRPr="00391BEF" w:rsidRDefault="007D24E4" w:rsidP="005F4739">
      <w:pPr>
        <w:spacing w:after="0" w:line="240" w:lineRule="auto"/>
        <w:jc w:val="center"/>
        <w:rPr>
          <w:rFonts w:ascii="Times New Roman" w:hAnsi="Times New Roman"/>
          <w:sz w:val="28"/>
          <w:szCs w:val="28"/>
          <w:lang w:val="kk-KZ"/>
        </w:rPr>
      </w:pPr>
    </w:p>
    <w:p w:rsidR="00607A4C" w:rsidRPr="00391BEF" w:rsidRDefault="00607A4C" w:rsidP="005F4739">
      <w:pPr>
        <w:spacing w:after="0" w:line="240" w:lineRule="auto"/>
        <w:jc w:val="center"/>
        <w:rPr>
          <w:rFonts w:ascii="Times New Roman" w:hAnsi="Times New Roman"/>
          <w:sz w:val="28"/>
          <w:szCs w:val="28"/>
          <w:lang w:val="kk-KZ"/>
        </w:rPr>
      </w:pPr>
    </w:p>
    <w:p w:rsidR="00607A4C" w:rsidRPr="00391BEF" w:rsidRDefault="00607A4C" w:rsidP="00DB4E1F">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B4E1F" w:rsidRPr="00391BEF" w:rsidRDefault="00DB4E1F" w:rsidP="00DB4E1F">
      <w:pPr>
        <w:spacing w:after="0" w:line="240" w:lineRule="auto"/>
        <w:jc w:val="both"/>
        <w:rPr>
          <w:rFonts w:ascii="Times New Roman" w:hAnsi="Times New Roman"/>
          <w:b/>
          <w:sz w:val="28"/>
          <w:szCs w:val="28"/>
          <w:lang w:val="kk-KZ"/>
        </w:rPr>
      </w:pPr>
      <w:r w:rsidRPr="00391BEF">
        <w:rPr>
          <w:rFonts w:ascii="Times New Roman" w:hAnsi="Times New Roman"/>
          <w:b/>
          <w:sz w:val="28"/>
          <w:szCs w:val="28"/>
          <w:lang w:val="kk-KZ"/>
        </w:rPr>
        <w:t xml:space="preserve">Оқытушының аты-жөні, ғылыми дәрежесі, атағы, қызметі: </w:t>
      </w:r>
    </w:p>
    <w:p w:rsidR="00DB4E1F" w:rsidRPr="00391BEF" w:rsidRDefault="00DB4E1F" w:rsidP="00DB4E1F">
      <w:pPr>
        <w:spacing w:after="0" w:line="240" w:lineRule="auto"/>
        <w:jc w:val="both"/>
        <w:rPr>
          <w:rFonts w:ascii="Times New Roman" w:hAnsi="Times New Roman"/>
          <w:sz w:val="28"/>
          <w:szCs w:val="28"/>
          <w:lang w:val="kk-KZ"/>
        </w:rPr>
      </w:pPr>
      <w:r w:rsidRPr="00391BEF">
        <w:rPr>
          <w:rFonts w:ascii="Times New Roman" w:hAnsi="Times New Roman"/>
          <w:sz w:val="28"/>
          <w:szCs w:val="28"/>
          <w:lang w:val="kk-KZ"/>
        </w:rPr>
        <w:t>Картаева Тәттігүл Ерсайынқызы. т.ғ.к., профессор</w:t>
      </w:r>
      <w:r w:rsidRPr="00391BEF">
        <w:rPr>
          <w:rFonts w:ascii="Times New Roman" w:hAnsi="Times New Roman"/>
          <w:b/>
          <w:sz w:val="28"/>
          <w:szCs w:val="28"/>
          <w:lang w:val="kk-KZ"/>
        </w:rPr>
        <w:t xml:space="preserve">. </w:t>
      </w:r>
    </w:p>
    <w:p w:rsidR="00DB4E1F" w:rsidRPr="00391BEF" w:rsidRDefault="00DB4E1F" w:rsidP="00DB4E1F">
      <w:pPr>
        <w:spacing w:after="0" w:line="240" w:lineRule="auto"/>
        <w:jc w:val="both"/>
        <w:rPr>
          <w:rFonts w:ascii="Times New Roman" w:hAnsi="Times New Roman"/>
          <w:sz w:val="28"/>
          <w:szCs w:val="28"/>
          <w:lang w:val="kk-KZ"/>
        </w:rPr>
      </w:pPr>
      <w:r w:rsidRPr="00391BEF">
        <w:rPr>
          <w:rFonts w:ascii="Times New Roman" w:hAnsi="Times New Roman"/>
          <w:sz w:val="28"/>
          <w:szCs w:val="28"/>
          <w:lang w:val="kk-KZ"/>
        </w:rPr>
        <w:t xml:space="preserve">Телефон: 12-85.  </w:t>
      </w:r>
    </w:p>
    <w:p w:rsidR="00DB4E1F" w:rsidRPr="00391BEF" w:rsidRDefault="00DB4E1F" w:rsidP="00DB4E1F">
      <w:pPr>
        <w:spacing w:after="0" w:line="240" w:lineRule="auto"/>
        <w:jc w:val="both"/>
        <w:rPr>
          <w:rFonts w:ascii="Times New Roman" w:hAnsi="Times New Roman"/>
          <w:sz w:val="28"/>
          <w:szCs w:val="28"/>
          <w:lang w:val="it-IT"/>
        </w:rPr>
      </w:pPr>
      <w:r w:rsidRPr="00391BEF">
        <w:rPr>
          <w:rFonts w:ascii="Times New Roman" w:hAnsi="Times New Roman"/>
          <w:sz w:val="28"/>
          <w:szCs w:val="28"/>
          <w:lang w:val="it-IT"/>
        </w:rPr>
        <w:t xml:space="preserve">e-mail: </w:t>
      </w:r>
      <w:hyperlink r:id="rId7" w:tgtFrame="_blank" w:history="1">
        <w:r w:rsidRPr="00391BEF">
          <w:rPr>
            <w:rStyle w:val="aa"/>
            <w:rFonts w:ascii="Times New Roman" w:hAnsi="Times New Roman"/>
            <w:color w:val="1A73E8"/>
            <w:sz w:val="28"/>
            <w:szCs w:val="28"/>
            <w:shd w:val="clear" w:color="auto" w:fill="FFFFFF"/>
            <w:lang w:val="kk-KZ"/>
          </w:rPr>
          <w:t>kartaeva07@gmail.com</w:t>
        </w:r>
      </w:hyperlink>
    </w:p>
    <w:p w:rsidR="00607A4C" w:rsidRPr="00391BEF" w:rsidRDefault="00DB4E1F" w:rsidP="00DB4E1F">
      <w:pPr>
        <w:spacing w:after="0" w:line="240" w:lineRule="auto"/>
        <w:jc w:val="both"/>
        <w:rPr>
          <w:rFonts w:ascii="Times New Roman" w:hAnsi="Times New Roman"/>
          <w:b/>
          <w:sz w:val="28"/>
          <w:szCs w:val="28"/>
          <w:lang w:val="kk-KZ"/>
        </w:rPr>
      </w:pPr>
      <w:r w:rsidRPr="00391BEF">
        <w:rPr>
          <w:rFonts w:ascii="Times New Roman" w:hAnsi="Times New Roman"/>
          <w:sz w:val="28"/>
          <w:szCs w:val="28"/>
          <w:lang w:val="kk-KZ"/>
        </w:rPr>
        <w:t>каб.: 4-</w:t>
      </w:r>
      <w:r w:rsidRPr="00391BEF">
        <w:rPr>
          <w:rFonts w:ascii="Times New Roman" w:hAnsi="Times New Roman"/>
          <w:sz w:val="28"/>
          <w:szCs w:val="28"/>
          <w:lang w:val="it-IT"/>
        </w:rPr>
        <w:t>5</w:t>
      </w: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391BEF"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391BEF"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391BEF"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391BEF"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391BEF"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391BEF" w:rsidRDefault="00DB4E1F" w:rsidP="005F4739">
      <w:pPr>
        <w:spacing w:after="0" w:line="240" w:lineRule="auto"/>
        <w:jc w:val="center"/>
        <w:rPr>
          <w:rFonts w:ascii="Times New Roman" w:hAnsi="Times New Roman"/>
          <w:b/>
          <w:sz w:val="28"/>
          <w:szCs w:val="28"/>
          <w:lang w:val="kk-KZ"/>
        </w:rPr>
      </w:pPr>
      <w:r w:rsidRPr="00391BEF">
        <w:rPr>
          <w:rFonts w:ascii="Times New Roman" w:hAnsi="Times New Roman"/>
          <w:b/>
          <w:sz w:val="28"/>
          <w:szCs w:val="28"/>
          <w:lang w:val="kk-KZ"/>
        </w:rPr>
        <w:t>Алматы, 2021</w:t>
      </w:r>
      <w:r w:rsidR="00607A4C" w:rsidRPr="00391BEF">
        <w:rPr>
          <w:rFonts w:ascii="Times New Roman" w:hAnsi="Times New Roman"/>
          <w:b/>
          <w:sz w:val="28"/>
          <w:szCs w:val="28"/>
          <w:lang w:val="kk-KZ"/>
        </w:rPr>
        <w:t xml:space="preserve"> ж.</w:t>
      </w:r>
      <w:r w:rsidR="00607A4C" w:rsidRPr="00391BEF">
        <w:rPr>
          <w:rFonts w:ascii="Times New Roman" w:hAnsi="Times New Roman"/>
          <w:b/>
          <w:sz w:val="28"/>
          <w:szCs w:val="28"/>
          <w:lang w:val="kk-KZ"/>
        </w:rPr>
        <w:br w:type="page"/>
      </w:r>
      <w:r w:rsidR="00C8083B" w:rsidRPr="00391BEF">
        <w:rPr>
          <w:rFonts w:ascii="Times New Roman" w:hAnsi="Times New Roman"/>
          <w:b/>
          <w:sz w:val="28"/>
          <w:szCs w:val="28"/>
          <w:lang w:val="kk-KZ"/>
        </w:rPr>
        <w:lastRenderedPageBreak/>
        <w:t>«</w:t>
      </w:r>
      <w:r w:rsidR="00C8083B" w:rsidRPr="00391BEF">
        <w:rPr>
          <w:rFonts w:ascii="Times New Roman" w:eastAsia="Adobe Fangsong Std R" w:hAnsi="Times New Roman"/>
          <w:b/>
          <w:sz w:val="28"/>
          <w:szCs w:val="28"/>
          <w:lang w:val="kk-KZ"/>
        </w:rPr>
        <w:t>Музейтануға кіріспе</w:t>
      </w:r>
      <w:r w:rsidR="00C8083B" w:rsidRPr="00391BEF">
        <w:rPr>
          <w:rFonts w:ascii="Times New Roman" w:hAnsi="Times New Roman"/>
          <w:b/>
          <w:sz w:val="28"/>
          <w:szCs w:val="28"/>
          <w:lang w:val="kk-KZ"/>
        </w:rPr>
        <w:t xml:space="preserve">» </w:t>
      </w:r>
      <w:r w:rsidR="00BC1B0D" w:rsidRPr="00391BEF">
        <w:rPr>
          <w:rFonts w:ascii="Times New Roman" w:hAnsi="Times New Roman"/>
          <w:b/>
          <w:sz w:val="28"/>
          <w:szCs w:val="28"/>
          <w:lang w:val="kk-KZ"/>
        </w:rPr>
        <w:t>пәнінен дәрістер</w:t>
      </w:r>
    </w:p>
    <w:p w:rsidR="005C5157" w:rsidRPr="00391BEF" w:rsidRDefault="005C5157" w:rsidP="005F4739">
      <w:pPr>
        <w:spacing w:after="0" w:line="240" w:lineRule="auto"/>
        <w:jc w:val="center"/>
        <w:rPr>
          <w:rFonts w:ascii="Times New Roman" w:hAnsi="Times New Roman"/>
          <w:b/>
          <w:sz w:val="28"/>
          <w:szCs w:val="28"/>
          <w:lang w:val="kk-KZ"/>
        </w:rPr>
      </w:pPr>
    </w:p>
    <w:p w:rsidR="00EB7882" w:rsidRPr="005F4739" w:rsidRDefault="00EB7882" w:rsidP="005F4739">
      <w:pPr>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 xml:space="preserve">1 Дәріс. </w:t>
      </w:r>
      <w:r w:rsidRPr="005F4739">
        <w:rPr>
          <w:rFonts w:ascii="Times New Roman" w:eastAsia="Times New Roman" w:hAnsi="Times New Roman"/>
          <w:b/>
          <w:sz w:val="28"/>
          <w:szCs w:val="28"/>
          <w:lang w:val="kk-KZ"/>
        </w:rPr>
        <w:t>Кіріспе</w:t>
      </w:r>
      <w:r w:rsidRPr="005F4739">
        <w:rPr>
          <w:rFonts w:ascii="Times New Roman" w:eastAsia="Adobe Fangsong Std R" w:hAnsi="Times New Roman"/>
          <w:sz w:val="28"/>
          <w:szCs w:val="28"/>
          <w:lang w:val="kk-KZ"/>
        </w:rPr>
        <w:t xml:space="preserve">. </w:t>
      </w:r>
      <w:r w:rsidRPr="005F4739">
        <w:rPr>
          <w:rFonts w:ascii="Times New Roman" w:eastAsia="Adobe Fangsong Std R" w:hAnsi="Times New Roman"/>
          <w:b/>
          <w:noProof/>
          <w:sz w:val="28"/>
          <w:szCs w:val="28"/>
          <w:lang w:val="kk-KZ"/>
        </w:rPr>
        <w:t>Музейтану ғылыми пән ретінде.</w:t>
      </w:r>
    </w:p>
    <w:p w:rsidR="00EB7882" w:rsidRPr="005F4739" w:rsidRDefault="00EB7882" w:rsidP="005F4739">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С</w:t>
      </w:r>
      <w:r w:rsidRPr="005F4739">
        <w:rPr>
          <w:rFonts w:ascii="Times New Roman" w:eastAsiaTheme="minorHAnsi" w:hAnsi="Times New Roman"/>
          <w:sz w:val="28"/>
          <w:szCs w:val="28"/>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rsidR="00EB7882" w:rsidRPr="005F4739" w:rsidRDefault="00EB7882" w:rsidP="005F4739">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773126" w:rsidRPr="005F4739">
        <w:rPr>
          <w:rFonts w:ascii="Times New Roman" w:hAnsi="Times New Roman"/>
          <w:sz w:val="28"/>
          <w:szCs w:val="28"/>
          <w:lang w:val="kk-KZ"/>
        </w:rPr>
        <w:t>музей, музейтану, ғылыми-қор, экспозиция, реставрация, консервация.</w:t>
      </w:r>
    </w:p>
    <w:p w:rsidR="00EB7882" w:rsidRPr="005F4739" w:rsidRDefault="00EB7882" w:rsidP="005F4739">
      <w:pPr>
        <w:tabs>
          <w:tab w:val="left" w:pos="993"/>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607A4C" w:rsidRPr="005F4739" w:rsidRDefault="00607A4C" w:rsidP="005F4739">
      <w:pPr>
        <w:tabs>
          <w:tab w:val="left" w:pos="993"/>
        </w:tabs>
        <w:spacing w:after="0" w:line="240" w:lineRule="auto"/>
        <w:ind w:firstLine="709"/>
        <w:jc w:val="both"/>
        <w:rPr>
          <w:rFonts w:ascii="Times New Roman" w:hAnsi="Times New Roman"/>
          <w:sz w:val="28"/>
          <w:szCs w:val="28"/>
          <w:lang w:val="kk-KZ"/>
        </w:rPr>
      </w:pPr>
      <w:r w:rsidRPr="005F4739">
        <w:rPr>
          <w:rFonts w:ascii="Times New Roman" w:hAnsi="Times New Roman"/>
          <w:sz w:val="28"/>
          <w:szCs w:val="28"/>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rsidR="00607A4C" w:rsidRPr="005F4739" w:rsidRDefault="00607A4C" w:rsidP="005F4739">
      <w:pPr>
        <w:tabs>
          <w:tab w:val="left" w:pos="993"/>
        </w:tabs>
        <w:spacing w:after="0" w:line="240" w:lineRule="auto"/>
        <w:ind w:firstLine="709"/>
        <w:jc w:val="both"/>
        <w:rPr>
          <w:rFonts w:ascii="Times New Roman" w:hAnsi="Times New Roman"/>
          <w:sz w:val="28"/>
          <w:szCs w:val="28"/>
          <w:lang w:val="kk-KZ"/>
        </w:rPr>
      </w:pPr>
      <w:r w:rsidRPr="005F4739">
        <w:rPr>
          <w:rFonts w:ascii="Times New Roman" w:hAnsi="Times New Roman"/>
          <w:sz w:val="28"/>
          <w:szCs w:val="28"/>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rsidR="00411C39" w:rsidRPr="005F4739" w:rsidRDefault="00411C39" w:rsidP="00411C39">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rsidR="00411C39" w:rsidRPr="005F4739" w:rsidRDefault="00411C39" w:rsidP="00411C39">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w:t>
      </w:r>
      <w:r>
        <w:rPr>
          <w:rFonts w:ascii="Times New Roman" w:hAnsi="Times New Roman"/>
          <w:sz w:val="28"/>
          <w:szCs w:val="28"/>
          <w:lang w:val="kk-KZ"/>
        </w:rPr>
        <w:t xml:space="preserve"> </w:t>
      </w:r>
      <w:r w:rsidRPr="005F4739">
        <w:rPr>
          <w:rFonts w:ascii="Times New Roman" w:hAnsi="Times New Roman"/>
          <w:sz w:val="28"/>
          <w:szCs w:val="28"/>
          <w:lang w:val="kk-KZ"/>
        </w:rPr>
        <w:t xml:space="preserve">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rsidR="00411C39" w:rsidRPr="005F4739" w:rsidRDefault="00411C39" w:rsidP="00411C39">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 типтері. Ашық аспан астындағы музейлер. Музей-қорықтар.  Музей-үйлер. Мемориалдық музейлер. Музей квартиралар. </w:t>
      </w:r>
    </w:p>
    <w:p w:rsidR="00411C39" w:rsidRPr="005F4739" w:rsidRDefault="00411C39" w:rsidP="00411C39">
      <w:pPr>
        <w:spacing w:after="0" w:line="240" w:lineRule="auto"/>
        <w:ind w:firstLine="708"/>
        <w:jc w:val="both"/>
        <w:rPr>
          <w:rFonts w:ascii="Times New Roman" w:hAnsi="Times New Roman"/>
          <w:b/>
          <w:sz w:val="28"/>
          <w:szCs w:val="28"/>
          <w:lang w:val="kk-KZ"/>
        </w:rPr>
      </w:pPr>
      <w:r w:rsidRPr="005F4739">
        <w:rPr>
          <w:rFonts w:ascii="Times New Roman" w:hAnsi="Times New Roman"/>
          <w:sz w:val="28"/>
          <w:szCs w:val="28"/>
          <w:lang w:val="kk-KZ"/>
        </w:rPr>
        <w:lastRenderedPageBreak/>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rsidR="00411C39" w:rsidRPr="005F4739" w:rsidRDefault="00411C39" w:rsidP="00411C39">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rsidR="009F72C9" w:rsidRPr="005F4739" w:rsidRDefault="009F72C9" w:rsidP="005F4739">
      <w:pPr>
        <w:tabs>
          <w:tab w:val="left" w:pos="993"/>
        </w:tabs>
        <w:spacing w:after="0" w:line="240" w:lineRule="auto"/>
        <w:ind w:firstLine="709"/>
        <w:jc w:val="both"/>
        <w:rPr>
          <w:rFonts w:ascii="Times New Roman" w:hAnsi="Times New Roman"/>
          <w:b/>
          <w:sz w:val="28"/>
          <w:szCs w:val="28"/>
          <w:lang w:val="kk-KZ"/>
        </w:rPr>
      </w:pPr>
    </w:p>
    <w:p w:rsidR="009F72C9" w:rsidRPr="005F4739" w:rsidRDefault="009F72C9" w:rsidP="005F4739">
      <w:pPr>
        <w:tabs>
          <w:tab w:val="left" w:pos="993"/>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sz w:val="28"/>
          <w:szCs w:val="28"/>
        </w:rPr>
      </w:pPr>
      <w:r w:rsidRPr="005F4739">
        <w:rPr>
          <w:rFonts w:ascii="Times New Roman" w:hAnsi="Times New Roman"/>
          <w:sz w:val="28"/>
          <w:szCs w:val="28"/>
        </w:rPr>
        <w:t>Юренева Т.Ю. Музееведение. – М., 2006</w:t>
      </w:r>
      <w:r w:rsidRPr="005F4739">
        <w:rPr>
          <w:rFonts w:ascii="Times New Roman" w:hAnsi="Times New Roman"/>
          <w:sz w:val="28"/>
          <w:szCs w:val="28"/>
          <w:lang w:val="kk-KZ"/>
        </w:rPr>
        <w:t>.</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sz w:val="28"/>
          <w:szCs w:val="28"/>
          <w:lang w:val="kk-KZ"/>
        </w:rPr>
      </w:pPr>
      <w:r w:rsidRPr="005F4739">
        <w:rPr>
          <w:rFonts w:ascii="Times New Roman" w:hAnsi="Times New Roman"/>
          <w:sz w:val="28"/>
          <w:szCs w:val="28"/>
        </w:rPr>
        <w:t>Поляков Т.П. Мифология музейного проектирования. – М., 2003</w:t>
      </w:r>
      <w:r w:rsidRPr="005F4739">
        <w:rPr>
          <w:rFonts w:ascii="Times New Roman" w:hAnsi="Times New Roman"/>
          <w:sz w:val="28"/>
          <w:szCs w:val="28"/>
          <w:lang w:val="kk-KZ"/>
        </w:rPr>
        <w:t>.</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bCs/>
          <w:sz w:val="28"/>
          <w:szCs w:val="28"/>
        </w:rPr>
        <w:t>Шляхтина Л.М. Основы музейного дела. Теория и практика.- М., 2009</w:t>
      </w:r>
      <w:r w:rsidRPr="005F4739">
        <w:rPr>
          <w:rFonts w:ascii="Times New Roman" w:hAnsi="Times New Roman"/>
          <w:bCs/>
          <w:sz w:val="28"/>
          <w:szCs w:val="28"/>
          <w:lang w:val="kk-KZ"/>
        </w:rPr>
        <w:t>.</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Гнедовский Б.В., Некоторые проблемы создания историко-мемориальных музеев. М. 1978.</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Гнедовский Б.В. Современные тенденции развития музейной коммуникации М. 1989.</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Заболотная И.В., Музееведение. М. 1994.</w:t>
      </w:r>
    </w:p>
    <w:p w:rsidR="009F72C9" w:rsidRPr="005F4739" w:rsidRDefault="009F72C9" w:rsidP="005F4739">
      <w:pPr>
        <w:numPr>
          <w:ilvl w:val="0"/>
          <w:numId w:val="3"/>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lang w:val="kk-KZ"/>
        </w:rPr>
        <w:t>Мануэль Галич. История доколумбовых цивилизаций. – М.: Мысль, 1990.</w:t>
      </w:r>
    </w:p>
    <w:p w:rsidR="00773126" w:rsidRPr="005F4739" w:rsidRDefault="00773126" w:rsidP="005F4739">
      <w:pPr>
        <w:spacing w:after="0" w:line="240" w:lineRule="auto"/>
        <w:ind w:firstLine="708"/>
        <w:jc w:val="both"/>
        <w:rPr>
          <w:rFonts w:ascii="Times New Roman" w:hAnsi="Times New Roman"/>
          <w:b/>
          <w:sz w:val="28"/>
          <w:szCs w:val="28"/>
          <w:lang w:val="kk-KZ"/>
        </w:rPr>
      </w:pPr>
    </w:p>
    <w:p w:rsidR="00773126" w:rsidRPr="00C350B7" w:rsidRDefault="00773126" w:rsidP="005F4739">
      <w:pPr>
        <w:spacing w:after="0" w:line="240" w:lineRule="auto"/>
        <w:ind w:firstLine="708"/>
        <w:jc w:val="both"/>
        <w:rPr>
          <w:rFonts w:ascii="Times New Roman" w:hAnsi="Times New Roman"/>
          <w:b/>
          <w:sz w:val="28"/>
          <w:szCs w:val="28"/>
          <w:lang w:val="kk-KZ"/>
        </w:rPr>
      </w:pPr>
      <w:r w:rsidRPr="00C350B7">
        <w:rPr>
          <w:rFonts w:ascii="Times New Roman" w:hAnsi="Times New Roman"/>
          <w:b/>
          <w:sz w:val="28"/>
          <w:szCs w:val="28"/>
          <w:lang w:val="kk-KZ"/>
        </w:rPr>
        <w:t>2 Дәріс</w:t>
      </w:r>
      <w:r w:rsidRPr="00C350B7">
        <w:rPr>
          <w:rFonts w:ascii="Times New Roman" w:eastAsia="Adobe Fangsong Std R" w:hAnsi="Times New Roman"/>
          <w:b/>
          <w:sz w:val="28"/>
          <w:szCs w:val="28"/>
          <w:lang w:val="kk-KZ"/>
        </w:rPr>
        <w:t>.</w:t>
      </w:r>
      <w:r w:rsidRPr="00C350B7">
        <w:rPr>
          <w:rFonts w:ascii="Times New Roman" w:eastAsia="Adobe Fangsong Std R" w:hAnsi="Times New Roman"/>
          <w:sz w:val="28"/>
          <w:szCs w:val="28"/>
          <w:lang w:val="kk-KZ"/>
        </w:rPr>
        <w:t xml:space="preserve"> </w:t>
      </w:r>
      <w:r w:rsidRPr="00C350B7">
        <w:rPr>
          <w:rFonts w:ascii="Times New Roman" w:eastAsiaTheme="minorHAnsi" w:hAnsi="Times New Roman"/>
          <w:b/>
          <w:sz w:val="28"/>
          <w:szCs w:val="28"/>
        </w:rPr>
        <w:t>Музей әлеуметтік-мәдени</w:t>
      </w:r>
      <w:r w:rsidRPr="00C350B7">
        <w:rPr>
          <w:rFonts w:ascii="Times New Roman" w:eastAsiaTheme="minorHAnsi" w:hAnsi="Times New Roman"/>
          <w:b/>
          <w:sz w:val="28"/>
          <w:szCs w:val="28"/>
          <w:lang w:val="kk-KZ"/>
        </w:rPr>
        <w:t xml:space="preserve"> </w:t>
      </w:r>
      <w:r w:rsidRPr="00C350B7">
        <w:rPr>
          <w:rFonts w:ascii="Times New Roman" w:eastAsiaTheme="minorHAnsi" w:hAnsi="Times New Roman"/>
          <w:b/>
          <w:sz w:val="28"/>
          <w:szCs w:val="28"/>
        </w:rPr>
        <w:t>институт ретінде</w:t>
      </w:r>
      <w:r w:rsidRPr="00C350B7">
        <w:rPr>
          <w:rFonts w:ascii="Times New Roman" w:eastAsiaTheme="minorHAnsi" w:hAnsi="Times New Roman"/>
          <w:b/>
          <w:sz w:val="28"/>
          <w:szCs w:val="28"/>
          <w:lang w:val="kk-KZ"/>
        </w:rPr>
        <w:t>.</w:t>
      </w:r>
    </w:p>
    <w:p w:rsidR="00773126" w:rsidRPr="005F4739" w:rsidRDefault="00773126" w:rsidP="005F4739">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E84E16" w:rsidRPr="005F4739">
        <w:rPr>
          <w:rFonts w:ascii="Times New Roman" w:hAnsi="Times New Roman"/>
          <w:sz w:val="28"/>
          <w:szCs w:val="28"/>
          <w:lang w:val="kk-KZ"/>
        </w:rPr>
        <w:t>Студенттерді музейлердің экспозициялық құрлымын, мәдени-ағартушылық жұмыстарын ұйымдастыру арқылы білім қалыптастыру</w:t>
      </w:r>
      <w:r w:rsidRPr="005F4739">
        <w:rPr>
          <w:rFonts w:ascii="Times New Roman" w:eastAsiaTheme="minorHAnsi" w:hAnsi="Times New Roman"/>
          <w:sz w:val="28"/>
          <w:szCs w:val="28"/>
          <w:lang w:val="kk-KZ"/>
        </w:rPr>
        <w:t>.</w:t>
      </w:r>
    </w:p>
    <w:p w:rsidR="00773126" w:rsidRPr="005F4739" w:rsidRDefault="00773126" w:rsidP="005F4739">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773126" w:rsidRPr="005F4739" w:rsidRDefault="00773126" w:rsidP="005F4739">
      <w:pPr>
        <w:tabs>
          <w:tab w:val="left" w:pos="993"/>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607A4C" w:rsidRPr="005F4739" w:rsidRDefault="00607A4C" w:rsidP="005F4739">
      <w:pPr>
        <w:tabs>
          <w:tab w:val="left" w:pos="993"/>
        </w:tabs>
        <w:spacing w:after="0" w:line="240" w:lineRule="auto"/>
        <w:ind w:firstLine="709"/>
        <w:jc w:val="both"/>
        <w:rPr>
          <w:rFonts w:ascii="Times New Roman" w:hAnsi="Times New Roman"/>
          <w:b/>
          <w:color w:val="000000"/>
          <w:sz w:val="28"/>
          <w:szCs w:val="28"/>
          <w:lang w:val="kk-KZ"/>
        </w:rPr>
      </w:pPr>
      <w:r w:rsidRPr="005F4739">
        <w:rPr>
          <w:rFonts w:ascii="Times New Roman" w:hAnsi="Times New Roman"/>
          <w:color w:val="000000"/>
          <w:sz w:val="28"/>
          <w:szCs w:val="28"/>
          <w:lang w:val="kk-KZ"/>
        </w:rPr>
        <w:t xml:space="preserve">Музейтану ғылым ретінде, музейлік заттар арқылы әлеуметтік ақпараттардың сақталу үдерісін зерттейді, таным мен білімді игереді. Әлеуметтік пән ретінде музейтанудың міндеттері: музей ісі практикасының теориялық және ғылыми-практикалық негізін қалыптастыру, оның тарихи тәжірибесін зерделеу. Музейтанудың зерттеу объектісі. Зерттеу саласы: кәсібі, бағыты, ғылымның гносеологиялық міндеттері.  Зерттеу бағытының теориялық негіздері. «Музеография», «музеология», «музейтану» терминдері </w:t>
      </w:r>
      <w:r w:rsidRPr="005F4739">
        <w:rPr>
          <w:rFonts w:ascii="Times New Roman" w:hAnsi="Times New Roman"/>
          <w:color w:val="000000"/>
          <w:sz w:val="28"/>
          <w:szCs w:val="28"/>
          <w:lang w:val="kk-KZ"/>
        </w:rPr>
        <w:lastRenderedPageBreak/>
        <w:t>және оның маңызы. Музей ісінің тарихы және оған қатысты шетелдік және отандық авторлардың негізгі еңбектері.</w:t>
      </w:r>
    </w:p>
    <w:p w:rsidR="00411C39" w:rsidRPr="005F4739" w:rsidRDefault="00411C39" w:rsidP="00411C39">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Музейлердің пайда болуының алғышарттары. Ежелгі заттарға қарым-қатынас. Музей сөзiнiң этимологиясы. Музейлердің пайда болу тарихының негiзгi тұжырымдамалары. Музейлердің пайда болуының идеалистiк теориялары (жеке-эстетикалық, филологиялық тағы басқалар). Тарихи дамудың әртүрлi кезеңдерiндегі музей iсiнiң тарихы. Ежелгi Грецияның алғашқы музейлері (Феспий ғибадатханасы, Александрия мусейоны). Антикалық қоғамдағы жеке коллекционерлер. Орта ғасырлар дәуiрiндегі батыс және шығыстың музей жинақтары. Қайта өркендеу дәуіріндегі музейлердің дамуы және өнер ескерткіштерін систематикалық коллекциялау, тұтынушылардың эстетикалық талғамын қанағаттандыратын, өнер дамуының нәтижесі ретінде (Медичи әулетінің және корол әулетінің коллекциялары).  XVI-XVII ғғ көне заман қоймасы болып саналатын алғашқы жаратылыстану тарихи музейлердің, «кунсткмера» және кабинеттердің пайда болуы.  </w:t>
      </w:r>
    </w:p>
    <w:p w:rsidR="009F72C9" w:rsidRPr="005F4739" w:rsidRDefault="009F72C9" w:rsidP="005F4739">
      <w:pPr>
        <w:tabs>
          <w:tab w:val="left" w:pos="993"/>
        </w:tabs>
        <w:spacing w:after="0" w:line="240" w:lineRule="auto"/>
        <w:ind w:firstLine="709"/>
        <w:jc w:val="both"/>
        <w:rPr>
          <w:rFonts w:ascii="Times New Roman" w:hAnsi="Times New Roman"/>
          <w:b/>
          <w:sz w:val="28"/>
          <w:szCs w:val="28"/>
          <w:lang w:val="kk-KZ"/>
        </w:rPr>
      </w:pPr>
    </w:p>
    <w:p w:rsidR="003F775B" w:rsidRPr="005F4739" w:rsidRDefault="003F775B" w:rsidP="005F4739">
      <w:pPr>
        <w:tabs>
          <w:tab w:val="left" w:pos="993"/>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 xml:space="preserve">Әдебиеттер: </w:t>
      </w:r>
    </w:p>
    <w:p w:rsidR="003F775B" w:rsidRPr="005F4739" w:rsidRDefault="003F775B" w:rsidP="005F4739">
      <w:pPr>
        <w:numPr>
          <w:ilvl w:val="0"/>
          <w:numId w:val="2"/>
        </w:numPr>
        <w:tabs>
          <w:tab w:val="left" w:pos="993"/>
        </w:tabs>
        <w:spacing w:after="0" w:line="240" w:lineRule="auto"/>
        <w:ind w:left="0" w:firstLine="709"/>
        <w:jc w:val="both"/>
        <w:rPr>
          <w:rFonts w:ascii="Times New Roman" w:hAnsi="Times New Roman"/>
          <w:sz w:val="28"/>
          <w:szCs w:val="28"/>
          <w:lang w:val="kk-KZ"/>
        </w:rPr>
      </w:pPr>
      <w:r w:rsidRPr="005F4739">
        <w:rPr>
          <w:rFonts w:ascii="Times New Roman" w:hAnsi="Times New Roman"/>
          <w:sz w:val="28"/>
          <w:szCs w:val="28"/>
        </w:rPr>
        <w:t>Шулепова Э.А. Основы музееведения</w:t>
      </w:r>
      <w:r w:rsidRPr="005F4739">
        <w:rPr>
          <w:rFonts w:ascii="Times New Roman" w:hAnsi="Times New Roman"/>
          <w:sz w:val="28"/>
          <w:szCs w:val="28"/>
          <w:lang w:val="kk-KZ"/>
        </w:rPr>
        <w:t>.</w:t>
      </w:r>
      <w:r w:rsidRPr="005F4739">
        <w:rPr>
          <w:rFonts w:ascii="Times New Roman" w:hAnsi="Times New Roman"/>
          <w:sz w:val="28"/>
          <w:szCs w:val="28"/>
        </w:rPr>
        <w:t xml:space="preserve"> </w:t>
      </w:r>
      <w:r w:rsidRPr="005F4739">
        <w:rPr>
          <w:rFonts w:ascii="Times New Roman" w:hAnsi="Times New Roman"/>
          <w:sz w:val="28"/>
          <w:szCs w:val="28"/>
          <w:lang w:val="kk-KZ"/>
        </w:rPr>
        <w:t xml:space="preserve"> - </w:t>
      </w:r>
      <w:r w:rsidRPr="005F4739">
        <w:rPr>
          <w:rFonts w:ascii="Times New Roman" w:hAnsi="Times New Roman"/>
          <w:sz w:val="28"/>
          <w:szCs w:val="28"/>
        </w:rPr>
        <w:t>М., 2005</w:t>
      </w:r>
      <w:r w:rsidRPr="005F4739">
        <w:rPr>
          <w:rFonts w:ascii="Times New Roman" w:hAnsi="Times New Roman"/>
          <w:sz w:val="28"/>
          <w:szCs w:val="28"/>
          <w:lang w:val="kk-KZ"/>
        </w:rPr>
        <w:t>.</w:t>
      </w:r>
    </w:p>
    <w:p w:rsidR="003F775B" w:rsidRPr="005F4739" w:rsidRDefault="003F775B" w:rsidP="005F4739">
      <w:pPr>
        <w:numPr>
          <w:ilvl w:val="0"/>
          <w:numId w:val="2"/>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Гнедовский Б.В. Современные тенденции развития музейной коммуникации М. 1989.</w:t>
      </w:r>
    </w:p>
    <w:p w:rsidR="003F775B" w:rsidRPr="005F4739" w:rsidRDefault="003F775B" w:rsidP="005F4739">
      <w:pPr>
        <w:numPr>
          <w:ilvl w:val="0"/>
          <w:numId w:val="2"/>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 xml:space="preserve">Заболотная </w:t>
      </w:r>
      <w:r w:rsidRPr="005F4739">
        <w:rPr>
          <w:rFonts w:ascii="Times New Roman" w:hAnsi="Times New Roman"/>
          <w:sz w:val="28"/>
          <w:szCs w:val="28"/>
          <w:lang w:val="kk-KZ"/>
        </w:rPr>
        <w:t xml:space="preserve"> </w:t>
      </w:r>
      <w:r w:rsidRPr="005F4739">
        <w:rPr>
          <w:rFonts w:ascii="Times New Roman" w:hAnsi="Times New Roman"/>
          <w:sz w:val="28"/>
          <w:szCs w:val="28"/>
        </w:rPr>
        <w:t>И.В., Музееведение. М. 1994.</w:t>
      </w:r>
    </w:p>
    <w:p w:rsidR="00444473" w:rsidRPr="005F4739" w:rsidRDefault="003F775B" w:rsidP="005F4739">
      <w:pPr>
        <w:numPr>
          <w:ilvl w:val="0"/>
          <w:numId w:val="2"/>
        </w:numPr>
        <w:tabs>
          <w:tab w:val="left" w:pos="993"/>
        </w:tabs>
        <w:spacing w:after="0" w:line="240" w:lineRule="auto"/>
        <w:ind w:left="0" w:firstLine="708"/>
        <w:rPr>
          <w:rFonts w:ascii="Times New Roman" w:hAnsi="Times New Roman"/>
          <w:bCs/>
          <w:sz w:val="28"/>
          <w:szCs w:val="28"/>
          <w:lang w:val="kk-KZ"/>
        </w:rPr>
      </w:pPr>
      <w:r w:rsidRPr="005F4739">
        <w:rPr>
          <w:rFonts w:ascii="Times New Roman" w:hAnsi="Times New Roman"/>
          <w:sz w:val="28"/>
          <w:szCs w:val="28"/>
        </w:rPr>
        <w:t>Юренева Т.Ю. Музееведение. – М., 2006</w:t>
      </w:r>
      <w:r w:rsidRPr="005F4739">
        <w:rPr>
          <w:rFonts w:ascii="Times New Roman" w:hAnsi="Times New Roman"/>
          <w:sz w:val="28"/>
          <w:szCs w:val="28"/>
          <w:lang w:val="kk-KZ"/>
        </w:rPr>
        <w:t>.</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444473" w:rsidRPr="005F4739" w:rsidRDefault="00CB7DA5" w:rsidP="005F4739">
      <w:pPr>
        <w:spacing w:after="0" w:line="240" w:lineRule="auto"/>
        <w:ind w:firstLine="708"/>
        <w:rPr>
          <w:rFonts w:ascii="Times New Roman" w:hAnsi="Times New Roman"/>
          <w:b/>
          <w:color w:val="000000"/>
          <w:sz w:val="28"/>
          <w:szCs w:val="28"/>
          <w:lang w:val="kk-KZ"/>
        </w:rPr>
      </w:pPr>
      <w:r w:rsidRPr="005F4739">
        <w:rPr>
          <w:rFonts w:ascii="Times New Roman" w:hAnsi="Times New Roman"/>
          <w:b/>
          <w:sz w:val="28"/>
          <w:szCs w:val="28"/>
          <w:lang w:val="kk-KZ"/>
        </w:rPr>
        <w:t>3</w:t>
      </w:r>
      <w:r w:rsidR="00444473" w:rsidRPr="005F4739">
        <w:rPr>
          <w:rFonts w:ascii="Times New Roman" w:hAnsi="Times New Roman"/>
          <w:b/>
          <w:sz w:val="28"/>
          <w:szCs w:val="28"/>
          <w:lang w:val="kk-KZ"/>
        </w:rPr>
        <w:t xml:space="preserve"> Дәріс</w:t>
      </w:r>
      <w:r w:rsidR="00444473" w:rsidRPr="005F4739">
        <w:rPr>
          <w:rFonts w:ascii="Times New Roman" w:eastAsia="Adobe Fangsong Std R" w:hAnsi="Times New Roman"/>
          <w:b/>
          <w:sz w:val="28"/>
          <w:szCs w:val="28"/>
          <w:lang w:val="kk-KZ"/>
        </w:rPr>
        <w:t>.</w:t>
      </w:r>
      <w:r w:rsidR="00444473" w:rsidRPr="005F4739">
        <w:rPr>
          <w:rFonts w:ascii="Times New Roman" w:eastAsia="Adobe Fangsong Std R" w:hAnsi="Times New Roman"/>
          <w:sz w:val="28"/>
          <w:szCs w:val="28"/>
          <w:lang w:val="kk-KZ"/>
        </w:rPr>
        <w:t xml:space="preserve"> </w:t>
      </w:r>
      <w:r w:rsidR="00444473" w:rsidRPr="005F4739">
        <w:rPr>
          <w:rFonts w:ascii="Times New Roman" w:hAnsi="Times New Roman"/>
          <w:b/>
          <w:color w:val="000000"/>
          <w:sz w:val="28"/>
          <w:szCs w:val="28"/>
          <w:lang w:val="kk-KZ"/>
        </w:rPr>
        <w:t>Музейдің ғылыми-зерттеу жұмысы</w:t>
      </w:r>
      <w:r w:rsidR="00444473" w:rsidRPr="005F4739">
        <w:rPr>
          <w:rFonts w:ascii="Times New Roman" w:eastAsiaTheme="minorHAnsi" w:hAnsi="Times New Roman"/>
          <w:b/>
          <w:sz w:val="28"/>
          <w:szCs w:val="28"/>
          <w:lang w:val="kk-KZ"/>
        </w:rPr>
        <w:t>.</w:t>
      </w:r>
    </w:p>
    <w:p w:rsidR="00464779" w:rsidRPr="005F4739" w:rsidRDefault="00444473" w:rsidP="005F4739">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64779" w:rsidRPr="005F4739">
        <w:rPr>
          <w:rFonts w:ascii="Times New Roman" w:hAnsi="Times New Roman"/>
          <w:sz w:val="28"/>
          <w:szCs w:val="28"/>
          <w:lang w:val="kk-KZ"/>
        </w:rPr>
        <w:t xml:space="preserve">Студенттерді музейдегі ғылыми-зерттеу жұмысының негізгі бағыттары және түрлерімен таныстыру. </w:t>
      </w:r>
    </w:p>
    <w:p w:rsidR="00444473" w:rsidRPr="005F4739" w:rsidRDefault="00444473" w:rsidP="005F4739">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444473" w:rsidRPr="005F4739" w:rsidRDefault="00444473" w:rsidP="005F4739">
      <w:pPr>
        <w:tabs>
          <w:tab w:val="left" w:pos="993"/>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C350B7" w:rsidRDefault="00444473" w:rsidP="00C350B7">
      <w:pPr>
        <w:tabs>
          <w:tab w:val="left" w:pos="993"/>
        </w:tabs>
        <w:spacing w:after="0" w:line="240" w:lineRule="auto"/>
        <w:ind w:firstLine="708"/>
        <w:jc w:val="both"/>
        <w:rPr>
          <w:rFonts w:ascii="Times New Roman" w:hAnsi="Times New Roman"/>
          <w:color w:val="000000"/>
          <w:sz w:val="28"/>
          <w:szCs w:val="28"/>
          <w:lang w:val="kk-KZ"/>
        </w:rPr>
      </w:pPr>
      <w:r w:rsidRPr="005F4739">
        <w:rPr>
          <w:rFonts w:ascii="Times New Roman" w:hAnsi="Times New Roman"/>
          <w:color w:val="000000"/>
          <w:sz w:val="28"/>
          <w:szCs w:val="28"/>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rsidR="007F03EB" w:rsidRPr="007F03EB" w:rsidRDefault="00C350B7" w:rsidP="00C350B7">
      <w:pPr>
        <w:tabs>
          <w:tab w:val="left" w:pos="993"/>
        </w:tabs>
        <w:spacing w:after="0" w:line="240" w:lineRule="auto"/>
        <w:ind w:firstLine="708"/>
        <w:jc w:val="both"/>
        <w:rPr>
          <w:rFonts w:ascii="Times New Roman" w:eastAsiaTheme="minorHAnsi" w:hAnsi="Times New Roman"/>
          <w:sz w:val="28"/>
          <w:szCs w:val="28"/>
          <w:lang w:val="kk-KZ"/>
        </w:rPr>
      </w:pPr>
      <w:r w:rsidRPr="00C350B7">
        <w:rPr>
          <w:rFonts w:ascii="Times New Roman" w:eastAsiaTheme="minorHAnsi" w:hAnsi="Times New Roman"/>
          <w:sz w:val="28"/>
          <w:szCs w:val="28"/>
          <w:lang w:val="kk-KZ"/>
        </w:rPr>
        <w:t>Қоғам алдында тұрған маңызды міндеттердің бірі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ғылыми зерттеулердің жоғары сапалылығын қамтамасыз ету.</w:t>
      </w:r>
      <w:r>
        <w:rPr>
          <w:rFonts w:ascii="Times New Roman" w:eastAsiaTheme="minorHAnsi" w:hAnsi="Times New Roman"/>
          <w:sz w:val="28"/>
          <w:szCs w:val="28"/>
          <w:lang w:val="kk-KZ"/>
        </w:rPr>
        <w:t xml:space="preserve"> </w:t>
      </w:r>
    </w:p>
    <w:p w:rsidR="007F03EB" w:rsidRPr="007F03EB" w:rsidRDefault="007F03EB" w:rsidP="00C350B7">
      <w:pPr>
        <w:tabs>
          <w:tab w:val="left" w:pos="993"/>
        </w:tabs>
        <w:spacing w:after="0" w:line="240" w:lineRule="auto"/>
        <w:ind w:firstLine="708"/>
        <w:jc w:val="both"/>
        <w:rPr>
          <w:rFonts w:ascii="Times New Roman" w:eastAsiaTheme="minorHAnsi" w:hAnsi="Times New Roman"/>
          <w:sz w:val="28"/>
          <w:szCs w:val="28"/>
          <w:lang w:val="kk-KZ"/>
        </w:rPr>
      </w:pPr>
    </w:p>
    <w:p w:rsidR="00C350B7" w:rsidRDefault="00C350B7" w:rsidP="00C350B7">
      <w:pPr>
        <w:tabs>
          <w:tab w:val="left" w:pos="993"/>
        </w:tabs>
        <w:spacing w:after="0" w:line="240" w:lineRule="auto"/>
        <w:ind w:firstLine="708"/>
        <w:jc w:val="both"/>
        <w:rPr>
          <w:rFonts w:ascii="Times New Roman" w:eastAsiaTheme="minorHAnsi" w:hAnsi="Times New Roman"/>
          <w:sz w:val="28"/>
          <w:szCs w:val="28"/>
          <w:lang w:val="kk-KZ"/>
        </w:rPr>
      </w:pPr>
      <w:r w:rsidRPr="007F03EB">
        <w:rPr>
          <w:rFonts w:ascii="Times New Roman" w:eastAsiaTheme="minorHAnsi" w:hAnsi="Times New Roman"/>
          <w:b/>
          <w:sz w:val="28"/>
          <w:szCs w:val="28"/>
          <w:lang w:val="kk-KZ"/>
        </w:rPr>
        <w:lastRenderedPageBreak/>
        <w:t>Ғылыми</w:t>
      </w:r>
      <w:r w:rsidRPr="00C350B7">
        <w:rPr>
          <w:rFonts w:ascii="Times New Roman" w:eastAsiaTheme="minorHAnsi" w:hAnsi="Times New Roman"/>
          <w:sz w:val="28"/>
          <w:szCs w:val="28"/>
          <w:lang w:val="kk-KZ"/>
        </w:rPr>
        <w:t>-зерттеу мекемелерінің арасында музейлер өзіндік орын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алады. Бұл барлық саладағы орталық музейлермен қатар</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аймақтық музейлерге де тиісті. Зерттеулер музейдің ғылыми</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жұмыстарының шектелген құрамдас бөлігі болып табылады.</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Олардың нәтижелері ғылыми жаңалықтардың қазынасын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толтырып, көптеген ғылымдардың қызметіне көмектеседі.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Музейлердің ғылыми-зерттеу қызметінің негізгі бағыты бір</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жағынан нақты бір саладағы ғылыммен, екінші жағынан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әлеуметтік институттар жүйесіндегі музейлердің алатын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орнымен анықталады. Жеке бір саладағы ғылыми-зерттеулермен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қатар музейлер музейтану облысында да зерттеулер жүргізеді.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Музейтану ғылымы музей жұмысының теориялық және</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әдістемелік негізін зерттеп отырғандықтан оның дамуы</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музейлер ішіндегі үнемі зерттеуді талап етеді.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Музейлер ғылыми-жұмыстармен, музей жұмыстарының</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қажеттіліктері үшін айналысады. Мысалы, білім беру және</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тәрбиелік жұмыстарда музейлерді араластыру музейлік</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педагогиканың пайда болуына алып келеді. Барлық ғылыми-зерттеу жұмыстарының негізгі назары музей заттарына</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аударылады. Оларды зерттеу музейтанулық зерттеудің арнайы</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кезеңі болып табылады. жатқан түбегейлі өзгерістер бүкіл музей ісіне жаңа</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серпілістер мен бетбұрыстар алып келді. Музей жұмысының</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нақты бағыт-бағдары, қоғамда алатын орны мен рөлі, мұрасы</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анықталды. Музейлердің ғылыми-зерттеу жұмыстарын жүргізу</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барысында жаңа әдіс-тәсілдердің дүниеге келуі оңтайлы істердің</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атқарылуына мүмкіндік беріп отыр. Музей заттарын жинақтау,</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сақтау, сұрыптау және пайдаланудың теориясы мен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әдістемесінде жүргізілетін жаңа музейтанулық зеттеулерді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қалыптастырды. Бүгінгі музейлердің зерттеу жұмыстары мына</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бағыттар арқылы жүзеге асырылады:</w:t>
      </w:r>
      <w:r>
        <w:rPr>
          <w:rFonts w:ascii="Times New Roman" w:eastAsiaTheme="minorHAnsi" w:hAnsi="Times New Roman"/>
          <w:sz w:val="28"/>
          <w:szCs w:val="28"/>
          <w:lang w:val="kk-KZ"/>
        </w:rPr>
        <w:t xml:space="preserve"> </w:t>
      </w:r>
    </w:p>
    <w:p w:rsidR="00C350B7" w:rsidRPr="00C350B7" w:rsidRDefault="00C350B7" w:rsidP="00C350B7">
      <w:pPr>
        <w:tabs>
          <w:tab w:val="left" w:pos="993"/>
        </w:tabs>
        <w:spacing w:after="0" w:line="240" w:lineRule="auto"/>
        <w:jc w:val="both"/>
        <w:rPr>
          <w:rFonts w:ascii="Times New Roman" w:eastAsiaTheme="minorHAnsi" w:hAnsi="Times New Roman"/>
          <w:sz w:val="28"/>
          <w:szCs w:val="28"/>
          <w:lang w:val="kk-KZ"/>
        </w:rPr>
      </w:pPr>
      <w:r w:rsidRPr="00C350B7">
        <w:rPr>
          <w:rFonts w:ascii="Times New Roman" w:eastAsiaTheme="minorHAnsi" w:hAnsi="Times New Roman"/>
          <w:sz w:val="28"/>
          <w:szCs w:val="28"/>
          <w:lang w:val="kk-KZ"/>
        </w:rPr>
        <w:t>- музейдің ғылыми тұжырымдамасын (концепциясын)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әзірлеу;</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 қорларды жабдықтау шеңберіндегі зерттеулер;</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 музей заттарын және коллекцияларын зерттеу;</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 қорларды сақтау және қорғау шеңберінде</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жүргізілетін зерттеу жұмыстары;</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 экспозицияларды және көрмелерді ғылыми</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жоспарлау;</w:t>
      </w:r>
    </w:p>
    <w:p w:rsidR="00C350B7" w:rsidRPr="007F03E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7F03EB">
        <w:rPr>
          <w:rFonts w:ascii="Times New Roman" w:eastAsiaTheme="minorHAnsi" w:hAnsi="Times New Roman"/>
          <w:sz w:val="28"/>
          <w:szCs w:val="28"/>
          <w:lang w:val="kk-KZ"/>
        </w:rPr>
        <w:t>- музейлер ара қатынасы шеңберіндегі зерттеу</w:t>
      </w:r>
    </w:p>
    <w:p w:rsidR="00C350B7" w:rsidRPr="00C8083B" w:rsidRDefault="00C350B7" w:rsidP="00C350B7">
      <w:pPr>
        <w:autoSpaceDE w:val="0"/>
        <w:autoSpaceDN w:val="0"/>
        <w:adjustRightInd w:val="0"/>
        <w:spacing w:after="0" w:line="240" w:lineRule="auto"/>
        <w:jc w:val="both"/>
        <w:rPr>
          <w:rFonts w:ascii="Times New Roman" w:eastAsiaTheme="minorHAnsi" w:hAnsi="Times New Roman"/>
          <w:sz w:val="28"/>
          <w:szCs w:val="28"/>
          <w:lang w:val="kk-KZ"/>
        </w:rPr>
      </w:pPr>
      <w:r w:rsidRPr="00C8083B">
        <w:rPr>
          <w:rFonts w:ascii="Times New Roman" w:eastAsiaTheme="minorHAnsi" w:hAnsi="Times New Roman"/>
          <w:sz w:val="28"/>
          <w:szCs w:val="28"/>
          <w:lang w:val="kk-KZ"/>
        </w:rPr>
        <w:t>жұмыстары;</w:t>
      </w:r>
    </w:p>
    <w:p w:rsidR="00C350B7" w:rsidRPr="00C350B7" w:rsidRDefault="00C350B7" w:rsidP="00C350B7">
      <w:pPr>
        <w:autoSpaceDE w:val="0"/>
        <w:autoSpaceDN w:val="0"/>
        <w:adjustRightInd w:val="0"/>
        <w:spacing w:after="0" w:line="240" w:lineRule="auto"/>
        <w:jc w:val="both"/>
        <w:rPr>
          <w:rFonts w:ascii="Times New Roman" w:eastAsiaTheme="minorHAnsi" w:hAnsi="Times New Roman"/>
          <w:sz w:val="28"/>
          <w:szCs w:val="28"/>
        </w:rPr>
      </w:pPr>
      <w:r w:rsidRPr="00C350B7">
        <w:rPr>
          <w:rFonts w:ascii="Times New Roman" w:eastAsiaTheme="minorHAnsi" w:hAnsi="Times New Roman"/>
          <w:sz w:val="28"/>
          <w:szCs w:val="28"/>
        </w:rPr>
        <w:t>- музей ісі тарихын зерттеу;</w:t>
      </w:r>
    </w:p>
    <w:p w:rsidR="00C350B7" w:rsidRPr="00C350B7" w:rsidRDefault="00C350B7" w:rsidP="00C350B7">
      <w:pPr>
        <w:autoSpaceDE w:val="0"/>
        <w:autoSpaceDN w:val="0"/>
        <w:adjustRightInd w:val="0"/>
        <w:spacing w:after="0" w:line="240" w:lineRule="auto"/>
        <w:jc w:val="both"/>
        <w:rPr>
          <w:rFonts w:ascii="Times New Roman" w:eastAsiaTheme="minorHAnsi" w:hAnsi="Times New Roman"/>
          <w:sz w:val="28"/>
          <w:szCs w:val="28"/>
        </w:rPr>
      </w:pPr>
      <w:r w:rsidRPr="00C350B7">
        <w:rPr>
          <w:rFonts w:ascii="Times New Roman" w:eastAsiaTheme="minorHAnsi" w:hAnsi="Times New Roman"/>
          <w:sz w:val="28"/>
          <w:szCs w:val="28"/>
        </w:rPr>
        <w:t>- музейтану тарихнамасын зерттеу.</w:t>
      </w:r>
    </w:p>
    <w:p w:rsidR="00C350B7" w:rsidRPr="00C350B7" w:rsidRDefault="00C350B7" w:rsidP="00C350B7">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C350B7">
        <w:rPr>
          <w:rFonts w:ascii="Times New Roman" w:eastAsiaTheme="minorHAnsi" w:hAnsi="Times New Roman"/>
          <w:b/>
          <w:bCs/>
          <w:sz w:val="28"/>
          <w:szCs w:val="28"/>
        </w:rPr>
        <w:t xml:space="preserve">Музейдің ғылыми тұжырымдамасы </w:t>
      </w:r>
      <w:r w:rsidRPr="00C350B7">
        <w:rPr>
          <w:rFonts w:ascii="Times New Roman" w:eastAsiaTheme="minorHAnsi" w:hAnsi="Times New Roman"/>
          <w:sz w:val="28"/>
          <w:szCs w:val="28"/>
        </w:rPr>
        <w:t>оның қалыптасуымен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rPr>
        <w:t>даму бағыттарыны жан-жақты негіздеу және мақсат-міндеттерін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rPr>
        <w:t>анықтап, жүзеге асырылу үшін әзірленеді</w:t>
      </w:r>
      <w:r w:rsidRPr="00C350B7">
        <w:rPr>
          <w:rFonts w:ascii="Times New Roman" w:eastAsiaTheme="minorHAnsi" w:hAnsi="Times New Roman"/>
          <w:b/>
          <w:bCs/>
          <w:i/>
          <w:iCs/>
          <w:sz w:val="28"/>
          <w:szCs w:val="28"/>
        </w:rPr>
        <w:t xml:space="preserve">. </w:t>
      </w:r>
      <w:r w:rsidRPr="00C350B7">
        <w:rPr>
          <w:rFonts w:ascii="Times New Roman" w:eastAsiaTheme="minorHAnsi" w:hAnsi="Times New Roman"/>
          <w:sz w:val="28"/>
          <w:szCs w:val="28"/>
        </w:rPr>
        <w:t>Ғылыми</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rPr>
        <w:t>тұжырымдама музей саласына және қызметтік бағытына қарай</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rPr>
        <w:t xml:space="preserve">құрастырылады. </w:t>
      </w:r>
      <w:r w:rsidRPr="00C350B7">
        <w:rPr>
          <w:rFonts w:ascii="Times New Roman" w:eastAsiaTheme="minorHAnsi" w:hAnsi="Times New Roman"/>
          <w:b/>
          <w:bCs/>
          <w:sz w:val="28"/>
          <w:szCs w:val="28"/>
        </w:rPr>
        <w:t>Музейдің ғылыми тұжырымдамасы</w:t>
      </w:r>
      <w:r>
        <w:rPr>
          <w:rFonts w:ascii="Times New Roman" w:eastAsiaTheme="minorHAnsi" w:hAnsi="Times New Roman"/>
          <w:b/>
          <w:bCs/>
          <w:sz w:val="28"/>
          <w:szCs w:val="28"/>
          <w:lang w:val="kk-KZ"/>
        </w:rPr>
        <w:t xml:space="preserve"> </w:t>
      </w:r>
      <w:r w:rsidRPr="00C350B7">
        <w:rPr>
          <w:rFonts w:ascii="Times New Roman" w:eastAsiaTheme="minorHAnsi" w:hAnsi="Times New Roman"/>
          <w:b/>
          <w:bCs/>
          <w:sz w:val="28"/>
          <w:szCs w:val="28"/>
        </w:rPr>
        <w:t xml:space="preserve">(концепция) </w:t>
      </w:r>
      <w:r w:rsidRPr="00C350B7">
        <w:rPr>
          <w:rFonts w:ascii="Times New Roman" w:eastAsiaTheme="minorHAnsi" w:hAnsi="Times New Roman"/>
          <w:sz w:val="28"/>
          <w:szCs w:val="28"/>
        </w:rPr>
        <w:t>– музейтанулық зерттеу нәтижесі болып</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rPr>
        <w:t>табылатын нақты музей ерекшелігі мен міндетін жүйелі түсіну.</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Музейдің қазіргі жағдайын жан-жақты талдау, оның музей</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үйесіндегі орнын негіздейді; музейді дамыту болжамын</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анықтайды. Музейдің ғылыми тұжырымдамасына жинақтау, қор</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жұмысы және экспозицияның ғылыми тұжырымдамасы енеді.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lastRenderedPageBreak/>
        <w:t>Музей қызметін ғылыми ұйымдастыруға көмектеседі, музей</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жұмысының түрлі бағыттарын байланыстыруға шақырады.</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Музейдің ғылыми тұжырымдамасы музей жинағын кешенді</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пайдалану үшін жағдай жасайды; әртүрлі бағыттағы музей</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қызметі жоспары мен бағдарламасын құрастыру кезінде негіз</w:t>
      </w:r>
      <w:r>
        <w:rPr>
          <w:rFonts w:ascii="Times New Roman" w:eastAsiaTheme="minorHAnsi" w:hAnsi="Times New Roman"/>
          <w:sz w:val="28"/>
          <w:szCs w:val="28"/>
          <w:lang w:val="kk-KZ"/>
        </w:rPr>
        <w:t xml:space="preserve"> </w:t>
      </w:r>
      <w:r w:rsidRPr="00C350B7">
        <w:rPr>
          <w:rFonts w:ascii="Times New Roman" w:eastAsiaTheme="minorHAnsi" w:hAnsi="Times New Roman"/>
          <w:sz w:val="28"/>
          <w:szCs w:val="28"/>
          <w:lang w:val="kk-KZ"/>
        </w:rPr>
        <w:t>болып қызмет етеді.</w:t>
      </w:r>
    </w:p>
    <w:p w:rsidR="00C350B7" w:rsidRDefault="00C350B7" w:rsidP="005F4739">
      <w:pPr>
        <w:tabs>
          <w:tab w:val="left" w:pos="993"/>
        </w:tabs>
        <w:spacing w:after="0" w:line="240" w:lineRule="auto"/>
        <w:ind w:firstLine="709"/>
        <w:jc w:val="both"/>
        <w:rPr>
          <w:rFonts w:ascii="Times New Roman" w:hAnsi="Times New Roman"/>
          <w:b/>
          <w:sz w:val="28"/>
          <w:szCs w:val="28"/>
          <w:lang w:val="kk-KZ"/>
        </w:rPr>
      </w:pPr>
    </w:p>
    <w:p w:rsidR="00CB7DA5" w:rsidRPr="005F4739" w:rsidRDefault="00CB7DA5" w:rsidP="005F4739">
      <w:pPr>
        <w:tabs>
          <w:tab w:val="left" w:pos="993"/>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 xml:space="preserve">Әдебиеттер: </w:t>
      </w:r>
    </w:p>
    <w:p w:rsidR="00CB7DA5" w:rsidRPr="005F4739" w:rsidRDefault="00CB7DA5" w:rsidP="005F4739">
      <w:pPr>
        <w:pStyle w:val="a3"/>
        <w:numPr>
          <w:ilvl w:val="0"/>
          <w:numId w:val="1"/>
        </w:numPr>
        <w:tabs>
          <w:tab w:val="left" w:pos="284"/>
          <w:tab w:val="left" w:pos="993"/>
        </w:tabs>
        <w:ind w:left="0" w:firstLine="709"/>
        <w:rPr>
          <w:sz w:val="28"/>
          <w:szCs w:val="28"/>
          <w:lang w:val="kk-KZ"/>
        </w:rPr>
      </w:pPr>
      <w:r w:rsidRPr="005F4739">
        <w:rPr>
          <w:sz w:val="28"/>
          <w:szCs w:val="28"/>
        </w:rPr>
        <w:t>Гнедовский Б.В., Некоторые проблемы создания историко-мемориальных музеев. М. 1978.</w:t>
      </w:r>
    </w:p>
    <w:p w:rsidR="00CB7DA5" w:rsidRPr="005F4739" w:rsidRDefault="00CB7DA5" w:rsidP="005F4739">
      <w:pPr>
        <w:pStyle w:val="a3"/>
        <w:numPr>
          <w:ilvl w:val="0"/>
          <w:numId w:val="1"/>
        </w:numPr>
        <w:tabs>
          <w:tab w:val="left" w:pos="284"/>
          <w:tab w:val="left" w:pos="993"/>
        </w:tabs>
        <w:ind w:left="0" w:firstLine="709"/>
        <w:rPr>
          <w:sz w:val="28"/>
          <w:szCs w:val="28"/>
          <w:lang w:val="kk-KZ"/>
        </w:rPr>
      </w:pPr>
      <w:r w:rsidRPr="005F4739">
        <w:rPr>
          <w:sz w:val="28"/>
          <w:szCs w:val="28"/>
        </w:rPr>
        <w:t>Гнедовский Б.В. Современные тенденции развития музейной коммуникации М. 1989.</w:t>
      </w:r>
    </w:p>
    <w:p w:rsidR="00CA6313" w:rsidRPr="005F4739" w:rsidRDefault="00CB7DA5" w:rsidP="005F4739">
      <w:pPr>
        <w:pStyle w:val="a3"/>
        <w:numPr>
          <w:ilvl w:val="0"/>
          <w:numId w:val="1"/>
        </w:numPr>
        <w:tabs>
          <w:tab w:val="left" w:pos="284"/>
          <w:tab w:val="left" w:pos="993"/>
        </w:tabs>
        <w:ind w:left="0" w:firstLine="709"/>
        <w:rPr>
          <w:sz w:val="28"/>
          <w:szCs w:val="28"/>
        </w:rPr>
      </w:pPr>
      <w:r w:rsidRPr="005F4739">
        <w:rPr>
          <w:sz w:val="28"/>
          <w:szCs w:val="28"/>
        </w:rPr>
        <w:t>Заболотная И.В., Музееведение. М. 1994.</w:t>
      </w:r>
    </w:p>
    <w:p w:rsidR="00CB7DA5" w:rsidRPr="005F4739" w:rsidRDefault="00CB7DA5" w:rsidP="005F4739">
      <w:pPr>
        <w:pStyle w:val="a3"/>
        <w:numPr>
          <w:ilvl w:val="0"/>
          <w:numId w:val="1"/>
        </w:numPr>
        <w:tabs>
          <w:tab w:val="left" w:pos="284"/>
          <w:tab w:val="left" w:pos="993"/>
        </w:tabs>
        <w:ind w:left="0" w:firstLine="709"/>
        <w:rPr>
          <w:sz w:val="28"/>
          <w:szCs w:val="28"/>
        </w:rPr>
      </w:pPr>
      <w:r w:rsidRPr="005F4739">
        <w:rPr>
          <w:sz w:val="28"/>
          <w:szCs w:val="28"/>
        </w:rPr>
        <w:t>Юренева Т.Ю. Музееведение. – М., 2006</w:t>
      </w:r>
      <w:r w:rsidRPr="005F4739">
        <w:rPr>
          <w:sz w:val="28"/>
          <w:szCs w:val="28"/>
          <w:lang w:val="kk-KZ"/>
        </w:rPr>
        <w:t>.</w:t>
      </w:r>
    </w:p>
    <w:p w:rsidR="00444473" w:rsidRPr="005F4739" w:rsidRDefault="00444473" w:rsidP="005F4739">
      <w:pPr>
        <w:spacing w:after="0" w:line="240" w:lineRule="auto"/>
        <w:ind w:firstLine="708"/>
        <w:rPr>
          <w:rFonts w:ascii="Times New Roman" w:hAnsi="Times New Roman"/>
          <w:b/>
          <w:color w:val="000000"/>
          <w:sz w:val="28"/>
          <w:szCs w:val="28"/>
        </w:rPr>
      </w:pPr>
    </w:p>
    <w:p w:rsidR="0018207E" w:rsidRPr="005F4739" w:rsidRDefault="0018207E" w:rsidP="005F4739">
      <w:pPr>
        <w:tabs>
          <w:tab w:val="left" w:pos="993"/>
        </w:tabs>
        <w:spacing w:after="0" w:line="240" w:lineRule="auto"/>
        <w:ind w:firstLine="709"/>
        <w:rPr>
          <w:rFonts w:ascii="Times New Roman" w:hAnsi="Times New Roman"/>
          <w:b/>
          <w:color w:val="000000"/>
          <w:sz w:val="28"/>
          <w:szCs w:val="28"/>
          <w:lang w:val="kk-KZ"/>
        </w:rPr>
      </w:pPr>
      <w:r w:rsidRPr="005F4739">
        <w:rPr>
          <w:rFonts w:ascii="Times New Roman" w:hAnsi="Times New Roman"/>
          <w:b/>
          <w:sz w:val="28"/>
          <w:szCs w:val="28"/>
          <w:lang w:val="kk-KZ"/>
        </w:rPr>
        <w:t>4 Дәріс</w:t>
      </w:r>
      <w:r w:rsidRPr="005F4739">
        <w:rPr>
          <w:rFonts w:ascii="Times New Roman" w:eastAsia="Adobe Fangsong Std R" w:hAnsi="Times New Roman"/>
          <w:b/>
          <w:sz w:val="28"/>
          <w:szCs w:val="28"/>
          <w:lang w:val="kk-KZ"/>
        </w:rPr>
        <w:t>.</w:t>
      </w:r>
      <w:r w:rsidRPr="005F4739">
        <w:rPr>
          <w:rFonts w:ascii="Times New Roman" w:eastAsia="Adobe Fangsong Std R" w:hAnsi="Times New Roman"/>
          <w:sz w:val="28"/>
          <w:szCs w:val="28"/>
          <w:lang w:val="kk-KZ"/>
        </w:rPr>
        <w:t xml:space="preserve"> </w:t>
      </w:r>
      <w:r w:rsidRPr="005F4739">
        <w:rPr>
          <w:rFonts w:ascii="Times New Roman" w:eastAsiaTheme="minorHAnsi" w:hAnsi="Times New Roman"/>
          <w:b/>
          <w:sz w:val="28"/>
          <w:szCs w:val="28"/>
        </w:rPr>
        <w:t>Музейлердің қор жұмысы</w:t>
      </w:r>
      <w:r w:rsidRPr="005F4739">
        <w:rPr>
          <w:rFonts w:ascii="Times New Roman" w:eastAsiaTheme="minorHAnsi" w:hAnsi="Times New Roman"/>
          <w:b/>
          <w:sz w:val="28"/>
          <w:szCs w:val="28"/>
          <w:lang w:val="kk-KZ"/>
        </w:rPr>
        <w:t>.</w:t>
      </w:r>
    </w:p>
    <w:p w:rsidR="001D1741" w:rsidRPr="005F4739" w:rsidRDefault="0018207E" w:rsidP="005F4739">
      <w:pPr>
        <w:tabs>
          <w:tab w:val="left" w:pos="993"/>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1D1741" w:rsidRPr="005F4739">
        <w:rPr>
          <w:rFonts w:ascii="Times New Roman" w:hAnsi="Times New Roman"/>
          <w:sz w:val="28"/>
          <w:szCs w:val="28"/>
          <w:lang w:val="kk-KZ"/>
        </w:rPr>
        <w:t>Студенттерге</w:t>
      </w:r>
      <w:r w:rsidR="001D1741" w:rsidRPr="005F4739">
        <w:rPr>
          <w:rFonts w:ascii="Times New Roman" w:hAnsi="Times New Roman"/>
          <w:b/>
          <w:sz w:val="28"/>
          <w:szCs w:val="28"/>
          <w:lang w:val="kk-KZ"/>
        </w:rPr>
        <w:t xml:space="preserve"> </w:t>
      </w:r>
      <w:r w:rsidR="001D1741" w:rsidRPr="005F4739">
        <w:rPr>
          <w:rFonts w:ascii="Times New Roman" w:hAnsi="Times New Roman"/>
          <w:sz w:val="28"/>
          <w:szCs w:val="28"/>
          <w:lang w:val="kk-KZ"/>
        </w:rPr>
        <w:t>ғылыми-көмекші материалдардың негізгі қолданыс аясын және қандай жағдайда музей затына айналатындығын түсіндіру.</w:t>
      </w:r>
    </w:p>
    <w:p w:rsidR="0018207E" w:rsidRPr="005F4739" w:rsidRDefault="0018207E" w:rsidP="005F4739">
      <w:pPr>
        <w:tabs>
          <w:tab w:val="left" w:pos="993"/>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18207E" w:rsidRPr="000E5124" w:rsidRDefault="0018207E" w:rsidP="000E5124">
      <w:pPr>
        <w:tabs>
          <w:tab w:val="left" w:pos="993"/>
        </w:tabs>
        <w:spacing w:after="0" w:line="240" w:lineRule="auto"/>
        <w:ind w:firstLine="709"/>
        <w:jc w:val="both"/>
        <w:rPr>
          <w:rFonts w:ascii="Times New Roman" w:hAnsi="Times New Roman"/>
          <w:b/>
          <w:sz w:val="28"/>
          <w:szCs w:val="28"/>
          <w:lang w:val="kk-KZ"/>
        </w:rPr>
      </w:pPr>
      <w:r w:rsidRPr="000E5124">
        <w:rPr>
          <w:rFonts w:ascii="Times New Roman" w:hAnsi="Times New Roman"/>
          <w:b/>
          <w:sz w:val="28"/>
          <w:szCs w:val="28"/>
          <w:lang w:val="kk-KZ"/>
        </w:rPr>
        <w:t>Қысқаша құрылымы:</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w:t>
      </w:r>
      <w:r w:rsidRPr="000E5124">
        <w:rPr>
          <w:rFonts w:ascii="Times New Roman" w:hAnsi="Times New Roman"/>
          <w:sz w:val="28"/>
          <w:szCs w:val="28"/>
          <w:lang w:val="kk-KZ"/>
        </w:rPr>
        <w:lastRenderedPageBreak/>
        <w:t xml:space="preserve">сағаттар, археологиялық құмыра, көзе, хумдар, теігелер, үтіктер мен самурындар.  </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rsidR="000E5124" w:rsidRPr="000E5124" w:rsidRDefault="000E5124" w:rsidP="000E5124">
      <w:pPr>
        <w:spacing w:after="0" w:line="240" w:lineRule="auto"/>
        <w:ind w:firstLine="709"/>
        <w:jc w:val="both"/>
        <w:rPr>
          <w:rFonts w:ascii="Times New Roman" w:hAnsi="Times New Roman"/>
          <w:sz w:val="28"/>
          <w:szCs w:val="28"/>
          <w:lang w:val="kk-KZ"/>
        </w:rPr>
      </w:pPr>
      <w:r w:rsidRPr="000E5124">
        <w:rPr>
          <w:rFonts w:ascii="Times New Roman" w:hAnsi="Times New Roman"/>
          <w:sz w:val="28"/>
          <w:szCs w:val="28"/>
          <w:lang w:val="kk-KZ"/>
        </w:rPr>
        <w:t xml:space="preserve">Яғни сирек кездесетін заттың ғылыми, эстетикалық, көркемдік құндылығы болады. </w:t>
      </w:r>
    </w:p>
    <w:p w:rsidR="000E5124" w:rsidRPr="000E5124" w:rsidRDefault="000E5124" w:rsidP="000E5124">
      <w:pPr>
        <w:spacing w:after="0" w:line="240" w:lineRule="auto"/>
        <w:ind w:firstLine="709"/>
        <w:jc w:val="both"/>
        <w:rPr>
          <w:sz w:val="28"/>
          <w:szCs w:val="28"/>
          <w:lang w:val="kk-KZ"/>
        </w:rPr>
      </w:pPr>
      <w:r w:rsidRPr="000E5124">
        <w:rPr>
          <w:rFonts w:ascii="Times New Roman" w:hAnsi="Times New Roman"/>
          <w:sz w:val="28"/>
          <w:szCs w:val="28"/>
          <w:lang w:val="kk-KZ"/>
        </w:rPr>
        <w:t>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w:t>
      </w:r>
      <w:r w:rsidRPr="00BF2471">
        <w:rPr>
          <w:sz w:val="28"/>
          <w:szCs w:val="28"/>
          <w:lang w:val="kk-KZ"/>
        </w:rPr>
        <w:t xml:space="preserve"> </w:t>
      </w:r>
    </w:p>
    <w:p w:rsidR="001D1741" w:rsidRPr="005F4739" w:rsidRDefault="001D1741" w:rsidP="005F4739">
      <w:pPr>
        <w:tabs>
          <w:tab w:val="left" w:pos="993"/>
        </w:tabs>
        <w:spacing w:after="0" w:line="240" w:lineRule="auto"/>
        <w:ind w:firstLine="709"/>
        <w:jc w:val="both"/>
        <w:rPr>
          <w:rFonts w:ascii="Times New Roman" w:hAnsi="Times New Roman"/>
          <w:color w:val="000000"/>
          <w:sz w:val="28"/>
          <w:szCs w:val="28"/>
          <w:lang w:val="kk-KZ"/>
        </w:rPr>
      </w:pPr>
      <w:r w:rsidRPr="005F4739">
        <w:rPr>
          <w:rFonts w:ascii="Times New Roman" w:hAnsi="Times New Roman"/>
          <w:sz w:val="28"/>
          <w:szCs w:val="28"/>
          <w:lang w:val="kk-KZ"/>
        </w:rPr>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rsidR="00523710" w:rsidRDefault="00523710" w:rsidP="00523710">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p>
    <w:p w:rsidR="001D1741" w:rsidRPr="005F4739" w:rsidRDefault="001D1741" w:rsidP="00523710">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r w:rsidRPr="005F4739">
        <w:rPr>
          <w:rFonts w:ascii="Times New Roman" w:hAnsi="Times New Roman"/>
          <w:b/>
          <w:sz w:val="28"/>
          <w:szCs w:val="28"/>
          <w:lang w:val="kk-KZ"/>
        </w:rPr>
        <w:t xml:space="preserve">Әдебиеттер: </w:t>
      </w:r>
    </w:p>
    <w:p w:rsidR="001D1741" w:rsidRPr="005F4739" w:rsidRDefault="001D1741" w:rsidP="005F4739">
      <w:pPr>
        <w:numPr>
          <w:ilvl w:val="0"/>
          <w:numId w:val="4"/>
        </w:numPr>
        <w:shd w:val="clear" w:color="auto" w:fill="FFFFFF"/>
        <w:tabs>
          <w:tab w:val="left" w:pos="993"/>
        </w:tabs>
        <w:autoSpaceDN w:val="0"/>
        <w:spacing w:after="0" w:line="240" w:lineRule="auto"/>
        <w:ind w:left="0" w:firstLine="709"/>
        <w:jc w:val="both"/>
        <w:rPr>
          <w:rFonts w:ascii="Times New Roman" w:hAnsi="Times New Roman"/>
          <w:noProof/>
          <w:sz w:val="28"/>
          <w:szCs w:val="28"/>
        </w:rPr>
      </w:pPr>
      <w:r w:rsidRPr="005F4739">
        <w:rPr>
          <w:rFonts w:ascii="Times New Roman" w:hAnsi="Times New Roman"/>
          <w:noProof/>
          <w:sz w:val="28"/>
          <w:szCs w:val="28"/>
        </w:rPr>
        <w:t>Актуальные проблемы фондовой работы музеев / Труды НИИ культуры. Сб. Научных трудов. – М., 1978. Вып. 63.</w:t>
      </w:r>
    </w:p>
    <w:p w:rsidR="001D1741" w:rsidRPr="005F4739" w:rsidRDefault="001D1741" w:rsidP="005F4739">
      <w:pPr>
        <w:numPr>
          <w:ilvl w:val="0"/>
          <w:numId w:val="4"/>
        </w:numPr>
        <w:shd w:val="clear" w:color="auto" w:fill="FFFFFF"/>
        <w:tabs>
          <w:tab w:val="left" w:pos="993"/>
        </w:tabs>
        <w:autoSpaceDN w:val="0"/>
        <w:spacing w:after="0" w:line="240" w:lineRule="auto"/>
        <w:ind w:left="0" w:firstLine="709"/>
        <w:jc w:val="both"/>
        <w:rPr>
          <w:rFonts w:ascii="Times New Roman" w:hAnsi="Times New Roman"/>
          <w:noProof/>
          <w:sz w:val="28"/>
          <w:szCs w:val="28"/>
        </w:rPr>
      </w:pPr>
      <w:r w:rsidRPr="005F4739">
        <w:rPr>
          <w:rFonts w:ascii="Times New Roman" w:hAnsi="Times New Roman"/>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1D1741" w:rsidRPr="005F4739" w:rsidRDefault="001D1741" w:rsidP="005F4739">
      <w:pPr>
        <w:numPr>
          <w:ilvl w:val="0"/>
          <w:numId w:val="4"/>
        </w:numPr>
        <w:tabs>
          <w:tab w:val="left" w:pos="993"/>
        </w:tabs>
        <w:spacing w:after="0" w:line="240" w:lineRule="auto"/>
        <w:ind w:left="0" w:firstLine="709"/>
        <w:rPr>
          <w:rFonts w:ascii="Times New Roman" w:hAnsi="Times New Roman"/>
          <w:sz w:val="28"/>
          <w:szCs w:val="28"/>
        </w:rPr>
      </w:pPr>
      <w:r w:rsidRPr="005F4739">
        <w:rPr>
          <w:rFonts w:ascii="Times New Roman" w:hAnsi="Times New Roman"/>
          <w:sz w:val="28"/>
          <w:szCs w:val="28"/>
        </w:rPr>
        <w:t>Кучеренко М.Е. Научно-фондовая работа в музее. М., 1999.</w:t>
      </w:r>
    </w:p>
    <w:p w:rsidR="001D1741" w:rsidRPr="005F4739" w:rsidRDefault="001D1741" w:rsidP="005F4739">
      <w:pPr>
        <w:numPr>
          <w:ilvl w:val="0"/>
          <w:numId w:val="4"/>
        </w:numPr>
        <w:tabs>
          <w:tab w:val="left" w:pos="993"/>
        </w:tabs>
        <w:spacing w:after="0" w:line="240" w:lineRule="auto"/>
        <w:ind w:left="0" w:firstLine="709"/>
        <w:rPr>
          <w:rFonts w:ascii="Times New Roman" w:hAnsi="Times New Roman"/>
          <w:sz w:val="28"/>
          <w:szCs w:val="28"/>
        </w:rPr>
      </w:pPr>
      <w:r w:rsidRPr="005F4739">
        <w:rPr>
          <w:rFonts w:ascii="Times New Roman" w:hAnsi="Times New Roman"/>
          <w:sz w:val="28"/>
          <w:szCs w:val="28"/>
        </w:rPr>
        <w:t>Инструкция по учету и хранению музейных ценностей, находящихся в государственных музеях СССР. М., 1984</w:t>
      </w:r>
    </w:p>
    <w:p w:rsidR="001D1741" w:rsidRPr="005F4739" w:rsidRDefault="001D1741" w:rsidP="005F4739">
      <w:pPr>
        <w:numPr>
          <w:ilvl w:val="0"/>
          <w:numId w:val="4"/>
        </w:numPr>
        <w:tabs>
          <w:tab w:val="left" w:pos="993"/>
        </w:tabs>
        <w:spacing w:after="0" w:line="240" w:lineRule="auto"/>
        <w:ind w:left="0" w:firstLine="709"/>
        <w:rPr>
          <w:rFonts w:ascii="Times New Roman" w:hAnsi="Times New Roman"/>
          <w:sz w:val="28"/>
          <w:szCs w:val="28"/>
        </w:rPr>
      </w:pPr>
      <w:r w:rsidRPr="005F4739">
        <w:rPr>
          <w:rFonts w:ascii="Times New Roman" w:hAnsi="Times New Roman"/>
          <w:sz w:val="28"/>
          <w:szCs w:val="28"/>
        </w:rPr>
        <w:t>Кроллау Е.К. Температурно-влажностный и световой режим музеев. М,, 1971.</w:t>
      </w:r>
    </w:p>
    <w:p w:rsidR="00444473" w:rsidRPr="005F4739" w:rsidRDefault="00444473" w:rsidP="005F4739">
      <w:pPr>
        <w:tabs>
          <w:tab w:val="left" w:pos="993"/>
        </w:tabs>
        <w:spacing w:after="0" w:line="240" w:lineRule="auto"/>
        <w:ind w:firstLine="709"/>
        <w:rPr>
          <w:rFonts w:ascii="Times New Roman" w:hAnsi="Times New Roman"/>
          <w:b/>
          <w:color w:val="000000"/>
          <w:sz w:val="28"/>
          <w:szCs w:val="28"/>
        </w:rPr>
      </w:pPr>
    </w:p>
    <w:p w:rsidR="00533B80" w:rsidRDefault="00533B80" w:rsidP="005F4739">
      <w:pPr>
        <w:autoSpaceDE w:val="0"/>
        <w:autoSpaceDN w:val="0"/>
        <w:adjustRightInd w:val="0"/>
        <w:spacing w:after="0" w:line="240" w:lineRule="auto"/>
        <w:ind w:firstLine="708"/>
        <w:jc w:val="both"/>
        <w:rPr>
          <w:rFonts w:ascii="Times New Roman" w:hAnsi="Times New Roman"/>
          <w:b/>
          <w:sz w:val="28"/>
          <w:szCs w:val="28"/>
          <w:lang w:val="kk-KZ"/>
        </w:rPr>
      </w:pPr>
    </w:p>
    <w:p w:rsidR="000D0160" w:rsidRPr="005F4739" w:rsidRDefault="000D0160" w:rsidP="005F4739">
      <w:pPr>
        <w:autoSpaceDE w:val="0"/>
        <w:autoSpaceDN w:val="0"/>
        <w:adjustRightInd w:val="0"/>
        <w:spacing w:after="0" w:line="240" w:lineRule="auto"/>
        <w:ind w:firstLine="708"/>
        <w:jc w:val="both"/>
        <w:rPr>
          <w:rFonts w:ascii="Times New Roman" w:eastAsiaTheme="minorHAnsi" w:hAnsi="Times New Roman"/>
          <w:b/>
          <w:sz w:val="28"/>
          <w:szCs w:val="28"/>
          <w:lang w:val="kk-KZ"/>
        </w:rPr>
      </w:pPr>
      <w:r w:rsidRPr="005F4739">
        <w:rPr>
          <w:rFonts w:ascii="Times New Roman" w:hAnsi="Times New Roman"/>
          <w:b/>
          <w:sz w:val="28"/>
          <w:szCs w:val="28"/>
          <w:lang w:val="kk-KZ"/>
        </w:rPr>
        <w:t>5 Дәріс</w:t>
      </w:r>
      <w:r w:rsidRPr="005F4739">
        <w:rPr>
          <w:rFonts w:ascii="Times New Roman" w:eastAsia="Adobe Fangsong Std R" w:hAnsi="Times New Roman"/>
          <w:b/>
          <w:sz w:val="28"/>
          <w:szCs w:val="28"/>
          <w:lang w:val="kk-KZ"/>
        </w:rPr>
        <w:t xml:space="preserve">. </w:t>
      </w:r>
      <w:r w:rsidR="00FF6958" w:rsidRPr="005F4739">
        <w:rPr>
          <w:rFonts w:ascii="Times New Roman" w:eastAsia="Adobe Fangsong Std R" w:hAnsi="Times New Roman"/>
          <w:b/>
          <w:sz w:val="28"/>
          <w:szCs w:val="28"/>
          <w:lang w:val="kk-KZ"/>
        </w:rPr>
        <w:t>Музей заттарын зерттеу, музей қорларын жабдықтау және есепке алу</w:t>
      </w:r>
      <w:r w:rsidRPr="005F4739">
        <w:rPr>
          <w:rFonts w:ascii="Times New Roman" w:eastAsiaTheme="minorHAnsi" w:hAnsi="Times New Roman"/>
          <w:b/>
          <w:sz w:val="28"/>
          <w:szCs w:val="28"/>
          <w:lang w:val="kk-KZ"/>
        </w:rPr>
        <w:t>.</w:t>
      </w:r>
    </w:p>
    <w:p w:rsidR="000D0160" w:rsidRPr="005F4739" w:rsidRDefault="000D0160" w:rsidP="005F4739">
      <w:pPr>
        <w:tabs>
          <w:tab w:val="left" w:pos="993"/>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Музей қоры, оның түрлері, негізгі принциптері жайында толық мәлімет беру.</w:t>
      </w:r>
    </w:p>
    <w:p w:rsidR="000D0160" w:rsidRPr="005F4739" w:rsidRDefault="000D0160" w:rsidP="005F4739">
      <w:pPr>
        <w:tabs>
          <w:tab w:val="left" w:pos="993"/>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D0160" w:rsidRPr="005F4739" w:rsidRDefault="000D0160" w:rsidP="005F4739">
      <w:pPr>
        <w:tabs>
          <w:tab w:val="left" w:pos="993"/>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CB7B9E" w:rsidRPr="00533B80" w:rsidRDefault="00CB7B9E" w:rsidP="00533B8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w:t>
      </w:r>
      <w:r w:rsidRPr="00533B80">
        <w:rPr>
          <w:rFonts w:ascii="Times New Roman" w:hAnsi="Times New Roman"/>
          <w:sz w:val="28"/>
          <w:szCs w:val="28"/>
          <w:lang w:val="kk-KZ"/>
        </w:rPr>
        <w:t xml:space="preserve">құндылықтарының тасымалдануы және орауы.  </w:t>
      </w:r>
    </w:p>
    <w:p w:rsidR="00533B80" w:rsidRPr="00533B80" w:rsidRDefault="00533B80" w:rsidP="00533B80">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rsidR="00533B80" w:rsidRPr="00533B80" w:rsidRDefault="00533B80" w:rsidP="00533B80">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rsidR="00533B80" w:rsidRPr="00533B80" w:rsidRDefault="00533B80" w:rsidP="00533B80">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w:t>
      </w:r>
      <w:r w:rsidRPr="00533B80">
        <w:rPr>
          <w:rFonts w:ascii="Times New Roman" w:hAnsi="Times New Roman"/>
          <w:sz w:val="28"/>
          <w:szCs w:val="28"/>
          <w:lang w:val="kk-KZ"/>
        </w:rPr>
        <w:lastRenderedPageBreak/>
        <w:t>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rsidR="00533B80" w:rsidRPr="00533B80" w:rsidRDefault="00533B80" w:rsidP="00533B80">
      <w:pPr>
        <w:spacing w:after="0" w:line="240" w:lineRule="auto"/>
        <w:ind w:firstLine="708"/>
        <w:jc w:val="both"/>
        <w:rPr>
          <w:rFonts w:ascii="Times New Roman" w:hAnsi="Times New Roman"/>
          <w:color w:val="000000"/>
          <w:sz w:val="28"/>
          <w:szCs w:val="28"/>
          <w:lang w:val="kk-KZ"/>
        </w:rPr>
      </w:pPr>
    </w:p>
    <w:p w:rsidR="000D0160" w:rsidRPr="00533B80" w:rsidRDefault="000D0160" w:rsidP="00533B80">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r w:rsidRPr="00533B80">
        <w:rPr>
          <w:rFonts w:ascii="Times New Roman" w:hAnsi="Times New Roman"/>
          <w:b/>
          <w:sz w:val="28"/>
          <w:szCs w:val="28"/>
          <w:lang w:val="kk-KZ"/>
        </w:rPr>
        <w:t xml:space="preserve">Әдебиеттер: </w:t>
      </w:r>
    </w:p>
    <w:p w:rsidR="000D0160" w:rsidRPr="00533B80" w:rsidRDefault="000D0160" w:rsidP="00533B80">
      <w:pPr>
        <w:numPr>
          <w:ilvl w:val="0"/>
          <w:numId w:val="4"/>
        </w:numPr>
        <w:shd w:val="clear" w:color="auto" w:fill="FFFFFF"/>
        <w:tabs>
          <w:tab w:val="left" w:pos="993"/>
        </w:tabs>
        <w:autoSpaceDN w:val="0"/>
        <w:spacing w:after="0" w:line="240" w:lineRule="auto"/>
        <w:ind w:left="0" w:firstLine="708"/>
        <w:jc w:val="both"/>
        <w:rPr>
          <w:rFonts w:ascii="Times New Roman" w:hAnsi="Times New Roman"/>
          <w:noProof/>
          <w:sz w:val="28"/>
          <w:szCs w:val="28"/>
        </w:rPr>
      </w:pPr>
      <w:r w:rsidRPr="00533B80">
        <w:rPr>
          <w:rFonts w:ascii="Times New Roman" w:hAnsi="Times New Roman"/>
          <w:noProof/>
          <w:sz w:val="28"/>
          <w:szCs w:val="28"/>
        </w:rPr>
        <w:t>Актуальные проблемы фондовой работы музеев / Труды НИИ культуры. Сб. Научных трудов. – М., 1978. Вып. 63.</w:t>
      </w:r>
    </w:p>
    <w:p w:rsidR="000D0160" w:rsidRPr="00533B80" w:rsidRDefault="000D0160" w:rsidP="00533B80">
      <w:pPr>
        <w:numPr>
          <w:ilvl w:val="0"/>
          <w:numId w:val="4"/>
        </w:numPr>
        <w:shd w:val="clear" w:color="auto" w:fill="FFFFFF"/>
        <w:tabs>
          <w:tab w:val="left" w:pos="993"/>
        </w:tabs>
        <w:autoSpaceDN w:val="0"/>
        <w:spacing w:after="0" w:line="240" w:lineRule="auto"/>
        <w:ind w:left="0" w:firstLine="708"/>
        <w:jc w:val="both"/>
        <w:rPr>
          <w:rFonts w:ascii="Times New Roman" w:hAnsi="Times New Roman"/>
          <w:noProof/>
          <w:sz w:val="28"/>
          <w:szCs w:val="28"/>
        </w:rPr>
      </w:pPr>
      <w:r w:rsidRPr="00533B80">
        <w:rPr>
          <w:rFonts w:ascii="Times New Roman" w:hAnsi="Times New Roman"/>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0D0160" w:rsidRPr="00533B80" w:rsidRDefault="000D0160" w:rsidP="00533B80">
      <w:pPr>
        <w:numPr>
          <w:ilvl w:val="0"/>
          <w:numId w:val="4"/>
        </w:numPr>
        <w:tabs>
          <w:tab w:val="left" w:pos="993"/>
        </w:tabs>
        <w:spacing w:after="0" w:line="240" w:lineRule="auto"/>
        <w:ind w:left="0" w:firstLine="708"/>
        <w:rPr>
          <w:rFonts w:ascii="Times New Roman" w:hAnsi="Times New Roman"/>
          <w:sz w:val="28"/>
          <w:szCs w:val="28"/>
        </w:rPr>
      </w:pPr>
      <w:r w:rsidRPr="00533B80">
        <w:rPr>
          <w:rFonts w:ascii="Times New Roman" w:hAnsi="Times New Roman"/>
          <w:sz w:val="28"/>
          <w:szCs w:val="28"/>
        </w:rPr>
        <w:t>Кучеренко М.Е. Научно-фондовая работа в музее. М., 1999.</w:t>
      </w:r>
    </w:p>
    <w:p w:rsidR="000D0160" w:rsidRPr="00533B80" w:rsidRDefault="000D0160" w:rsidP="00533B80">
      <w:pPr>
        <w:numPr>
          <w:ilvl w:val="0"/>
          <w:numId w:val="4"/>
        </w:numPr>
        <w:tabs>
          <w:tab w:val="left" w:pos="993"/>
        </w:tabs>
        <w:spacing w:after="0" w:line="240" w:lineRule="auto"/>
        <w:ind w:left="0" w:firstLine="708"/>
        <w:rPr>
          <w:rFonts w:ascii="Times New Roman" w:hAnsi="Times New Roman"/>
          <w:sz w:val="28"/>
          <w:szCs w:val="28"/>
        </w:rPr>
      </w:pPr>
      <w:r w:rsidRPr="00533B80">
        <w:rPr>
          <w:rFonts w:ascii="Times New Roman" w:hAnsi="Times New Roman"/>
          <w:sz w:val="28"/>
          <w:szCs w:val="28"/>
        </w:rPr>
        <w:t>Инструкция по учету и хранению музейных ценностей, находящихся в государственных музеях СССР. М., 1984</w:t>
      </w:r>
    </w:p>
    <w:p w:rsidR="000D0160" w:rsidRPr="00533B80" w:rsidRDefault="000D0160" w:rsidP="00533B80">
      <w:pPr>
        <w:numPr>
          <w:ilvl w:val="0"/>
          <w:numId w:val="4"/>
        </w:numPr>
        <w:tabs>
          <w:tab w:val="left" w:pos="993"/>
        </w:tabs>
        <w:spacing w:after="0" w:line="240" w:lineRule="auto"/>
        <w:ind w:left="0" w:firstLine="708"/>
        <w:rPr>
          <w:rFonts w:ascii="Times New Roman" w:hAnsi="Times New Roman"/>
          <w:sz w:val="28"/>
          <w:szCs w:val="28"/>
        </w:rPr>
      </w:pPr>
      <w:r w:rsidRPr="00533B80">
        <w:rPr>
          <w:rFonts w:ascii="Times New Roman" w:hAnsi="Times New Roman"/>
          <w:sz w:val="28"/>
          <w:szCs w:val="28"/>
        </w:rPr>
        <w:t>Кроллау Е.К. Температурно-влажностный и световой режим музеев. М,, 1971.</w:t>
      </w:r>
    </w:p>
    <w:p w:rsidR="00444473" w:rsidRPr="00533B80" w:rsidRDefault="00444473" w:rsidP="00533B80">
      <w:pPr>
        <w:spacing w:after="0" w:line="240" w:lineRule="auto"/>
        <w:ind w:firstLine="708"/>
        <w:rPr>
          <w:rFonts w:ascii="Times New Roman" w:hAnsi="Times New Roman"/>
          <w:b/>
          <w:color w:val="000000"/>
          <w:sz w:val="28"/>
          <w:szCs w:val="28"/>
          <w:lang w:val="kk-KZ"/>
        </w:rPr>
      </w:pPr>
    </w:p>
    <w:p w:rsidR="00BA2AC4" w:rsidRPr="00533B80" w:rsidRDefault="00BA2AC4" w:rsidP="00533B80">
      <w:pPr>
        <w:tabs>
          <w:tab w:val="left" w:pos="1134"/>
        </w:tabs>
        <w:autoSpaceDE w:val="0"/>
        <w:autoSpaceDN w:val="0"/>
        <w:adjustRightInd w:val="0"/>
        <w:spacing w:after="0" w:line="240" w:lineRule="auto"/>
        <w:ind w:firstLine="708"/>
        <w:rPr>
          <w:rFonts w:ascii="Times New Roman" w:eastAsiaTheme="minorHAnsi" w:hAnsi="Times New Roman"/>
          <w:b/>
          <w:sz w:val="28"/>
          <w:szCs w:val="28"/>
          <w:lang w:val="kk-KZ"/>
        </w:rPr>
      </w:pPr>
      <w:r w:rsidRPr="00533B80">
        <w:rPr>
          <w:rFonts w:ascii="Times New Roman" w:hAnsi="Times New Roman"/>
          <w:b/>
          <w:sz w:val="28"/>
          <w:szCs w:val="28"/>
          <w:lang w:val="en-US"/>
        </w:rPr>
        <w:t>6</w:t>
      </w:r>
      <w:r w:rsidRPr="00533B80">
        <w:rPr>
          <w:rFonts w:ascii="Times New Roman" w:hAnsi="Times New Roman"/>
          <w:b/>
          <w:sz w:val="28"/>
          <w:szCs w:val="28"/>
          <w:lang w:val="kk-KZ"/>
        </w:rPr>
        <w:t xml:space="preserve"> Дәріс</w:t>
      </w:r>
      <w:r w:rsidRPr="00533B80">
        <w:rPr>
          <w:rFonts w:ascii="Times New Roman" w:eastAsia="Adobe Fangsong Std R" w:hAnsi="Times New Roman"/>
          <w:b/>
          <w:sz w:val="28"/>
          <w:szCs w:val="28"/>
          <w:lang w:val="kk-KZ"/>
        </w:rPr>
        <w:t xml:space="preserve">. </w:t>
      </w:r>
      <w:r w:rsidR="00C81619" w:rsidRPr="00533B80">
        <w:rPr>
          <w:rFonts w:ascii="Times New Roman" w:eastAsiaTheme="minorHAnsi" w:hAnsi="Times New Roman"/>
          <w:b/>
          <w:sz w:val="28"/>
          <w:szCs w:val="28"/>
        </w:rPr>
        <w:t>Музей экспозиция</w:t>
      </w:r>
      <w:r w:rsidR="00C81619" w:rsidRPr="00533B80">
        <w:rPr>
          <w:rFonts w:ascii="Times New Roman" w:eastAsiaTheme="minorHAnsi" w:hAnsi="Times New Roman"/>
          <w:b/>
          <w:sz w:val="28"/>
          <w:szCs w:val="28"/>
          <w:lang w:val="kk-KZ"/>
        </w:rPr>
        <w:t>сы</w:t>
      </w:r>
      <w:r w:rsidRPr="00533B80">
        <w:rPr>
          <w:rFonts w:ascii="Times New Roman" w:eastAsiaTheme="minorHAnsi" w:hAnsi="Times New Roman"/>
          <w:b/>
          <w:sz w:val="28"/>
          <w:szCs w:val="28"/>
          <w:lang w:val="kk-KZ"/>
        </w:rPr>
        <w:t>.</w:t>
      </w:r>
    </w:p>
    <w:p w:rsidR="00BA2AC4" w:rsidRPr="00533B80" w:rsidRDefault="00BA2AC4" w:rsidP="00533B80">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00F85589" w:rsidRPr="00533B80">
        <w:rPr>
          <w:rFonts w:ascii="Times New Roman" w:hAnsi="Times New Roman"/>
          <w:sz w:val="28"/>
          <w:szCs w:val="28"/>
          <w:lang w:val="kk-KZ"/>
        </w:rPr>
        <w:t xml:space="preserve">Музейтанушы студенттерде экспозицияны құрудың теориясы мен әдістемесі туралы, сонымен қатар </w:t>
      </w:r>
      <w:r w:rsidR="00F85589" w:rsidRPr="00533B80">
        <w:rPr>
          <w:rFonts w:ascii="Times New Roman" w:hAnsi="Times New Roman"/>
          <w:color w:val="000000"/>
          <w:kern w:val="32"/>
          <w:sz w:val="28"/>
          <w:szCs w:val="28"/>
          <w:lang w:val="kk-KZ"/>
        </w:rPr>
        <w:t>оны құрудағы ерекше тәсілдер туралы түсінік қалыптастыру.</w:t>
      </w:r>
    </w:p>
    <w:p w:rsidR="00BA2AC4" w:rsidRPr="00533B80" w:rsidRDefault="00BA2AC4" w:rsidP="00533B80">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музей, музейтану, ғылыми-қор, экспозиция, реставрация, консервация.</w:t>
      </w:r>
    </w:p>
    <w:p w:rsidR="00BA2AC4" w:rsidRPr="00533B80" w:rsidRDefault="00BA2AC4" w:rsidP="00533B80">
      <w:pPr>
        <w:tabs>
          <w:tab w:val="left" w:pos="993"/>
          <w:tab w:val="left" w:pos="1134"/>
        </w:tabs>
        <w:spacing w:after="0" w:line="240" w:lineRule="auto"/>
        <w:ind w:firstLine="708"/>
        <w:jc w:val="both"/>
        <w:rPr>
          <w:rFonts w:ascii="Times New Roman" w:hAnsi="Times New Roman"/>
          <w:b/>
          <w:sz w:val="28"/>
          <w:szCs w:val="28"/>
          <w:lang w:val="kk-KZ"/>
        </w:rPr>
      </w:pPr>
      <w:r w:rsidRPr="00533B80">
        <w:rPr>
          <w:rFonts w:ascii="Times New Roman" w:hAnsi="Times New Roman"/>
          <w:b/>
          <w:sz w:val="28"/>
          <w:szCs w:val="28"/>
          <w:lang w:val="kk-KZ"/>
        </w:rPr>
        <w:t>Қысқаша құрылымы:</w:t>
      </w:r>
    </w:p>
    <w:p w:rsidR="00012C1E" w:rsidRPr="00EE0369" w:rsidRDefault="00012C1E" w:rsidP="00EE0369">
      <w:pPr>
        <w:tabs>
          <w:tab w:val="left" w:pos="1134"/>
        </w:tabs>
        <w:spacing w:after="0" w:line="240" w:lineRule="auto"/>
        <w:ind w:firstLine="708"/>
        <w:jc w:val="both"/>
        <w:rPr>
          <w:rFonts w:ascii="Times New Roman" w:hAnsi="Times New Roman"/>
          <w:sz w:val="28"/>
          <w:szCs w:val="28"/>
          <w:lang w:val="kk-KZ"/>
        </w:rPr>
      </w:pPr>
      <w:r w:rsidRPr="00EE0369">
        <w:rPr>
          <w:rFonts w:ascii="Times New Roman" w:hAnsi="Times New Roman"/>
          <w:sz w:val="28"/>
          <w:szCs w:val="28"/>
          <w:lang w:val="kk-KZ"/>
        </w:rPr>
        <w:t>Музейдегі экспозициялық жұмыс және оны ұйымдастыру: экспозиция талаптары; құрастырудағы жинақтылық; мазмұны және түрлеріндегі бiрлiк; көрермендердiң 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rsidR="00EE0369" w:rsidRPr="00EE0369" w:rsidRDefault="00EE0369" w:rsidP="00EE0369">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EE0369">
        <w:rPr>
          <w:rFonts w:ascii="Times New Roman" w:eastAsiaTheme="minorHAnsi" w:hAnsi="Times New Roman"/>
          <w:b/>
          <w:bCs/>
          <w:sz w:val="28"/>
          <w:szCs w:val="28"/>
          <w:lang w:val="kk-KZ"/>
        </w:rPr>
        <w:t xml:space="preserve">«Экспозиция» </w:t>
      </w:r>
      <w:r w:rsidRPr="00EE0369">
        <w:rPr>
          <w:rFonts w:ascii="Times New Roman" w:eastAsiaTheme="minorHAnsi" w:hAnsi="Times New Roman"/>
          <w:sz w:val="28"/>
          <w:szCs w:val="28"/>
          <w:lang w:val="kk-KZ"/>
        </w:rPr>
        <w:t>термині латынша «expositio» (көрсету), кең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мағынада кез- келген заттар жиынтығын арнайы көрсету</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ұғымын береді. Музейтануда «экспозиция» ұғымы біртіндеп</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қалыптасып, ХІХ ғасырдың соңында жаппай қолданысқа енді.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Бүгінгі күні музейтану ғылымында қолданылып жүрген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lastRenderedPageBreak/>
        <w:t>экпозицияның қарапайым анықтамасы: музей жинағының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 xml:space="preserve">көрсетуге арналған бөлігі. Бүгінгі музей </w:t>
      </w:r>
      <w:r w:rsidRPr="00EE0369">
        <w:rPr>
          <w:rFonts w:ascii="Times New Roman" w:eastAsiaTheme="minorHAnsi" w:hAnsi="Times New Roman"/>
          <w:i/>
          <w:iCs/>
          <w:sz w:val="28"/>
          <w:szCs w:val="28"/>
          <w:lang w:val="kk-KZ"/>
        </w:rPr>
        <w:t xml:space="preserve">экспозициясы </w:t>
      </w:r>
      <w:r w:rsidRPr="00EE0369">
        <w:rPr>
          <w:rFonts w:ascii="Times New Roman" w:eastAsiaTheme="minorHAnsi" w:hAnsi="Times New Roman"/>
          <w:sz w:val="28"/>
          <w:szCs w:val="28"/>
          <w:lang w:val="kk-KZ"/>
        </w:rPr>
        <w:t>деп музей</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заттары мен басқа да экспозициялық материалдарының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тұжырымды (ғылыми және көркемдік) ойлау тұрғысында</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біріктірілуінің біртұтас заттық-кеңістіктік жүйесі деп түсінуге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болады. Экспозицияны жобалау музейлік жобалаудың негізгі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кезеңдерінің бірі болып табылады. Экспозицияны жобалау</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үрдісінде ғылыми, көркемдік, техникалық және жұмыстық</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жобалау түрлері қолданылады. Қазақстан музейлерінде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қалыптасқан тәжірибеге орай, экспозицияны жобалау және құру</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үрдісі тұжырымдамадан (концепция) басталады. Экспозицияны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құру үшін экспозиционер алдымен болашақ экспозиция</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тақырыбын болжамдап, негіздейді. Осы негізде құрылатын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экспозияияның және мақсатқа жету әдістерін анықтайтын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экспозицияның ғылыми тұжырымдамасы әзірленіп, ол бүкіл</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жобалау кезеңдерінің анықтаушысы, бағыт берушісі ретінде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пайдаланылады.</w:t>
      </w:r>
    </w:p>
    <w:p w:rsidR="00EE0369" w:rsidRDefault="00EE0369" w:rsidP="00EE0369">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EE0369">
        <w:rPr>
          <w:rFonts w:ascii="Times New Roman" w:eastAsiaTheme="minorHAnsi" w:hAnsi="Times New Roman"/>
          <w:sz w:val="28"/>
          <w:szCs w:val="28"/>
          <w:lang w:val="kk-KZ"/>
        </w:rPr>
        <w:t>Экспозицияның ғылыми тұжырымдамасын жасауға</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авторлық ұжым қатысып, құрылатын экспозицияның заттай</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және деректік материалдарын сұрыптау, экспозиция құрудың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негізгі әдіс-тәсілдерін, қағидаттарын анықтау барысында жұмыс</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атқарады. Болашақ экспозицияның тақырыптық құрылымы,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бағыты, жәдігерлері мен қосалқы заттары іріктеліп алынғаннан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кейін, көркемдік жағын рәсімдеу мәселесі қарастырылады.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Сәулеттік-көркемдік тұжырымдама ғылыми тұжырымдама</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негізінде жасалып, онда көркемдік идея, көркемдік бейне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туындап, экспозицияны құру кеңістігі, негізгі жарық шешімі,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жәдігерлер, сұлба-макеттерді орналастыру қағидаттары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қарастырылады. Келесі кезеңде музейдің ғылыми қызметкерлері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 xml:space="preserve">экспозицияның </w:t>
      </w:r>
      <w:r w:rsidRPr="00EE0369">
        <w:rPr>
          <w:rFonts w:ascii="Times New Roman" w:eastAsiaTheme="minorHAnsi" w:hAnsi="Times New Roman"/>
          <w:i/>
          <w:iCs/>
          <w:sz w:val="28"/>
          <w:szCs w:val="28"/>
          <w:lang w:val="kk-KZ"/>
        </w:rPr>
        <w:t>«кеңейтілген тақырыптық құрылымын»,</w:t>
      </w:r>
      <w:r>
        <w:rPr>
          <w:rFonts w:ascii="Times New Roman" w:eastAsiaTheme="minorHAnsi" w:hAnsi="Times New Roman"/>
          <w:i/>
          <w:iCs/>
          <w:sz w:val="28"/>
          <w:szCs w:val="28"/>
          <w:lang w:val="kk-KZ"/>
        </w:rPr>
        <w:t xml:space="preserve"> </w:t>
      </w:r>
      <w:r w:rsidRPr="00EE0369">
        <w:rPr>
          <w:rFonts w:ascii="Times New Roman" w:eastAsiaTheme="minorHAnsi" w:hAnsi="Times New Roman"/>
          <w:sz w:val="28"/>
          <w:szCs w:val="28"/>
          <w:lang w:val="kk-KZ"/>
        </w:rPr>
        <w:t xml:space="preserve">суретшілер </w:t>
      </w:r>
      <w:r w:rsidRPr="00EE0369">
        <w:rPr>
          <w:rFonts w:ascii="Times New Roman" w:eastAsiaTheme="minorHAnsi" w:hAnsi="Times New Roman"/>
          <w:i/>
          <w:iCs/>
          <w:sz w:val="28"/>
          <w:szCs w:val="28"/>
          <w:lang w:val="kk-KZ"/>
        </w:rPr>
        <w:t xml:space="preserve">«экспозициялық жобасын» </w:t>
      </w:r>
      <w:r w:rsidRPr="00EE0369">
        <w:rPr>
          <w:rFonts w:ascii="Times New Roman" w:eastAsiaTheme="minorHAnsi" w:hAnsi="Times New Roman"/>
          <w:sz w:val="28"/>
          <w:szCs w:val="28"/>
          <w:lang w:val="kk-KZ"/>
        </w:rPr>
        <w:t>жасайды. Осы аталған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құжаттардың негізінде тақырыптық-экспозициялық жоспар</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(ТЭЖ) әзірленіп, ол мынадай құрылымнан тұрады: бөлімнің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атауы, тақырыптың атауы, негізгі мәтін, тақырыптық кешен,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кешенге аннотация (түсініктеме мәтін), экспонатура (заттың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тізбе нөмірлерінің, өлшемдерінің, белгілерінің түптұсқалығы),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этикетаж, ескерту.</w:t>
      </w:r>
      <w:r>
        <w:rPr>
          <w:rFonts w:ascii="Times New Roman" w:eastAsiaTheme="minorHAnsi" w:hAnsi="Times New Roman"/>
          <w:sz w:val="28"/>
          <w:szCs w:val="28"/>
          <w:lang w:val="kk-KZ"/>
        </w:rPr>
        <w:t xml:space="preserve"> </w:t>
      </w:r>
    </w:p>
    <w:p w:rsidR="00EE0369" w:rsidRPr="00EE0369" w:rsidRDefault="00EE0369" w:rsidP="00EE0369">
      <w:pPr>
        <w:autoSpaceDE w:val="0"/>
        <w:autoSpaceDN w:val="0"/>
        <w:adjustRightInd w:val="0"/>
        <w:spacing w:after="0" w:line="240" w:lineRule="auto"/>
        <w:ind w:firstLine="708"/>
        <w:jc w:val="both"/>
        <w:rPr>
          <w:rFonts w:ascii="Times New Roman" w:hAnsi="Times New Roman"/>
          <w:sz w:val="28"/>
          <w:szCs w:val="28"/>
          <w:lang w:val="kk-KZ"/>
        </w:rPr>
      </w:pPr>
      <w:r w:rsidRPr="00EE0369">
        <w:rPr>
          <w:rFonts w:ascii="Times New Roman" w:eastAsiaTheme="minorHAnsi" w:hAnsi="Times New Roman"/>
          <w:i/>
          <w:iCs/>
          <w:sz w:val="28"/>
          <w:szCs w:val="28"/>
          <w:lang w:val="kk-KZ"/>
        </w:rPr>
        <w:t xml:space="preserve">Тақырыптық-экспозициялық жоспар дегеніміз </w:t>
      </w:r>
      <w:r w:rsidRPr="00EE0369">
        <w:rPr>
          <w:rFonts w:ascii="Times New Roman" w:eastAsiaTheme="minorHAnsi" w:hAnsi="Times New Roman"/>
          <w:sz w:val="28"/>
          <w:szCs w:val="28"/>
          <w:lang w:val="kk-KZ"/>
        </w:rPr>
        <w:t>– құжат,</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экспозицияны ғылыми жобалаудың құрамдас бөлігі;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экспозициялық материалдардың нақты құрамын және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экспозицияның кеңейтілген тақырыптық құрылымына сай</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топтау. Тақырыптық-кешендер атауы; жүргізуші мәтіндер,</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аннотациялар; негізгі атрибуция мәліметтерін көрсететін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экспозициялық кешендегі экспонаттар тізімі; экспозициялық</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материалдар (түпнұсқа, шығарма және т.б.) сипаты туралы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 xml:space="preserve">мәлімет; көлемін, материалдардың сақталу орнын көрсету. ТЭЖ-ға қосымша: </w:t>
      </w:r>
      <w:r w:rsidRPr="00EE0369">
        <w:rPr>
          <w:rFonts w:ascii="Times New Roman" w:eastAsiaTheme="minorHAnsi" w:hAnsi="Times New Roman"/>
          <w:i/>
          <w:iCs/>
          <w:sz w:val="28"/>
          <w:szCs w:val="28"/>
          <w:lang w:val="kk-KZ"/>
        </w:rPr>
        <w:t>этикетаж, ғылыми-қосалқы материалдар, ғылыми</w:t>
      </w:r>
      <w:r>
        <w:rPr>
          <w:rFonts w:ascii="Times New Roman" w:eastAsiaTheme="minorHAnsi" w:hAnsi="Times New Roman"/>
          <w:i/>
          <w:iCs/>
          <w:sz w:val="28"/>
          <w:szCs w:val="28"/>
          <w:lang w:val="kk-KZ"/>
        </w:rPr>
        <w:t xml:space="preserve"> </w:t>
      </w:r>
      <w:r w:rsidRPr="00EE0369">
        <w:rPr>
          <w:rFonts w:ascii="Times New Roman" w:eastAsiaTheme="minorHAnsi" w:hAnsi="Times New Roman"/>
          <w:i/>
          <w:iCs/>
          <w:sz w:val="28"/>
          <w:szCs w:val="28"/>
          <w:lang w:val="kk-KZ"/>
        </w:rPr>
        <w:t xml:space="preserve">реконструкция жасау үшін құжаттама </w:t>
      </w:r>
      <w:r w:rsidRPr="00EE0369">
        <w:rPr>
          <w:rFonts w:ascii="Times New Roman" w:eastAsiaTheme="minorHAnsi" w:hAnsi="Times New Roman"/>
          <w:sz w:val="28"/>
          <w:szCs w:val="28"/>
          <w:lang w:val="kk-KZ"/>
        </w:rPr>
        <w:t>енеді.</w:t>
      </w:r>
    </w:p>
    <w:p w:rsidR="00DB7D10" w:rsidRDefault="00DB7D10" w:rsidP="00EE0369">
      <w:pPr>
        <w:tabs>
          <w:tab w:val="left" w:pos="1134"/>
        </w:tabs>
        <w:spacing w:after="0" w:line="240" w:lineRule="auto"/>
        <w:ind w:firstLine="708"/>
        <w:jc w:val="both"/>
        <w:rPr>
          <w:rFonts w:ascii="Times New Roman" w:hAnsi="Times New Roman"/>
          <w:b/>
          <w:sz w:val="28"/>
          <w:szCs w:val="28"/>
          <w:lang w:val="kk-KZ"/>
        </w:rPr>
      </w:pPr>
    </w:p>
    <w:p w:rsidR="00BA2AC4" w:rsidRPr="005F4739" w:rsidRDefault="00BA2AC4" w:rsidP="00EE0369">
      <w:pPr>
        <w:tabs>
          <w:tab w:val="left" w:pos="1134"/>
        </w:tabs>
        <w:spacing w:after="0" w:line="240" w:lineRule="auto"/>
        <w:ind w:firstLine="708"/>
        <w:jc w:val="both"/>
        <w:rPr>
          <w:rFonts w:ascii="Times New Roman" w:hAnsi="Times New Roman"/>
          <w:b/>
          <w:sz w:val="28"/>
          <w:szCs w:val="28"/>
          <w:lang w:val="kk-KZ"/>
        </w:rPr>
      </w:pPr>
      <w:r w:rsidRPr="00EE0369">
        <w:rPr>
          <w:rFonts w:ascii="Times New Roman" w:hAnsi="Times New Roman"/>
          <w:b/>
          <w:sz w:val="28"/>
          <w:szCs w:val="28"/>
          <w:lang w:val="kk-KZ"/>
        </w:rPr>
        <w:t>Әдебиеттер:</w:t>
      </w:r>
      <w:r w:rsidRPr="005F4739">
        <w:rPr>
          <w:rFonts w:ascii="Times New Roman" w:hAnsi="Times New Roman"/>
          <w:b/>
          <w:sz w:val="28"/>
          <w:szCs w:val="28"/>
          <w:lang w:val="kk-KZ"/>
        </w:rPr>
        <w:t xml:space="preserve"> </w:t>
      </w:r>
    </w:p>
    <w:p w:rsidR="00BA2AC4" w:rsidRPr="005F4739" w:rsidRDefault="00BA2AC4" w:rsidP="00EE0369">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8"/>
          <w:szCs w:val="28"/>
        </w:rPr>
      </w:pPr>
      <w:r w:rsidRPr="005F4739">
        <w:rPr>
          <w:rFonts w:ascii="Times New Roman" w:hAnsi="Times New Roman"/>
          <w:noProof/>
          <w:sz w:val="28"/>
          <w:szCs w:val="28"/>
        </w:rPr>
        <w:t>Актуальные проблемы фондовой работы музеев / Труды НИИ культуры. Сб. Научных трудов. – М., 1978. Вып. 63.</w:t>
      </w:r>
    </w:p>
    <w:p w:rsidR="00BA2AC4" w:rsidRPr="005F4739" w:rsidRDefault="00BA2AC4" w:rsidP="00EE0369">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8"/>
          <w:szCs w:val="28"/>
        </w:rPr>
      </w:pPr>
      <w:r w:rsidRPr="005F4739">
        <w:rPr>
          <w:rFonts w:ascii="Times New Roman" w:hAnsi="Times New Roman"/>
          <w:noProof/>
          <w:sz w:val="28"/>
          <w:szCs w:val="28"/>
        </w:rPr>
        <w:lastRenderedPageBreak/>
        <w:t>И.М. Суслов Организация учета музейных фондов // Актуальные проблемы фондовой работы музеев / Труды НИИ культуоы. Сб. Научных трудов. М., 1978. Вып. 63.</w:t>
      </w:r>
    </w:p>
    <w:p w:rsidR="00BA2AC4" w:rsidRPr="005F4739" w:rsidRDefault="00BA2AC4" w:rsidP="005F4739">
      <w:pPr>
        <w:numPr>
          <w:ilvl w:val="0"/>
          <w:numId w:val="4"/>
        </w:numPr>
        <w:tabs>
          <w:tab w:val="left" w:pos="993"/>
          <w:tab w:val="left" w:pos="1134"/>
        </w:tabs>
        <w:spacing w:after="0" w:line="240" w:lineRule="auto"/>
        <w:ind w:left="0" w:firstLine="709"/>
        <w:rPr>
          <w:rFonts w:ascii="Times New Roman" w:hAnsi="Times New Roman"/>
          <w:sz w:val="28"/>
          <w:szCs w:val="28"/>
        </w:rPr>
      </w:pPr>
      <w:r w:rsidRPr="005F4739">
        <w:rPr>
          <w:rFonts w:ascii="Times New Roman" w:hAnsi="Times New Roman"/>
          <w:sz w:val="28"/>
          <w:szCs w:val="28"/>
        </w:rPr>
        <w:t>Кучеренко М.Е. Научно-фондовая работа в музее. М., 1999.</w:t>
      </w:r>
    </w:p>
    <w:p w:rsidR="00BA2AC4" w:rsidRPr="005F4739" w:rsidRDefault="00BA2AC4" w:rsidP="005F4739">
      <w:pPr>
        <w:numPr>
          <w:ilvl w:val="0"/>
          <w:numId w:val="4"/>
        </w:numPr>
        <w:tabs>
          <w:tab w:val="left" w:pos="993"/>
          <w:tab w:val="left" w:pos="1134"/>
        </w:tabs>
        <w:spacing w:after="0" w:line="240" w:lineRule="auto"/>
        <w:ind w:left="0" w:firstLine="709"/>
        <w:rPr>
          <w:rFonts w:ascii="Times New Roman" w:hAnsi="Times New Roman"/>
          <w:sz w:val="28"/>
          <w:szCs w:val="28"/>
        </w:rPr>
      </w:pPr>
      <w:r w:rsidRPr="005F4739">
        <w:rPr>
          <w:rFonts w:ascii="Times New Roman" w:hAnsi="Times New Roman"/>
          <w:sz w:val="28"/>
          <w:szCs w:val="28"/>
        </w:rPr>
        <w:t>Инструкция по учету и хранению музейных ценностей, находящихся в государственных музеях СССР. М., 1984</w:t>
      </w:r>
    </w:p>
    <w:p w:rsidR="00BA2AC4" w:rsidRPr="005F4739" w:rsidRDefault="00BA2AC4" w:rsidP="005F4739">
      <w:pPr>
        <w:numPr>
          <w:ilvl w:val="0"/>
          <w:numId w:val="4"/>
        </w:numPr>
        <w:tabs>
          <w:tab w:val="left" w:pos="993"/>
          <w:tab w:val="left" w:pos="1134"/>
        </w:tabs>
        <w:spacing w:after="0" w:line="240" w:lineRule="auto"/>
        <w:ind w:left="0" w:firstLine="709"/>
        <w:rPr>
          <w:rFonts w:ascii="Times New Roman" w:hAnsi="Times New Roman"/>
          <w:sz w:val="28"/>
          <w:szCs w:val="28"/>
        </w:rPr>
      </w:pPr>
      <w:r w:rsidRPr="005F4739">
        <w:rPr>
          <w:rFonts w:ascii="Times New Roman" w:hAnsi="Times New Roman"/>
          <w:sz w:val="28"/>
          <w:szCs w:val="28"/>
        </w:rPr>
        <w:t>Кроллау Е.К. Температурно-влажностный и световой режим музеев. М,, 1971.</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832C24" w:rsidRPr="005F4739" w:rsidRDefault="00832C24"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7 Дәріс</w:t>
      </w:r>
      <w:r w:rsidRPr="005F4739">
        <w:rPr>
          <w:rFonts w:ascii="Times New Roman" w:eastAsia="Adobe Fangsong Std R" w:hAnsi="Times New Roman"/>
          <w:b/>
          <w:sz w:val="28"/>
          <w:szCs w:val="28"/>
          <w:lang w:val="kk-KZ"/>
        </w:rPr>
        <w:t xml:space="preserve">. </w:t>
      </w:r>
      <w:r w:rsidR="00931ED1" w:rsidRPr="005F4739">
        <w:rPr>
          <w:rFonts w:ascii="Times New Roman" w:eastAsiaTheme="minorHAnsi" w:hAnsi="Times New Roman"/>
          <w:b/>
          <w:sz w:val="28"/>
          <w:szCs w:val="28"/>
          <w:lang w:val="kk-KZ"/>
        </w:rPr>
        <w:t>Музейдің мәдени-ағартушылық қызметі</w:t>
      </w:r>
      <w:r w:rsidRPr="005F4739">
        <w:rPr>
          <w:rFonts w:ascii="Times New Roman" w:eastAsiaTheme="minorHAnsi" w:hAnsi="Times New Roman"/>
          <w:b/>
          <w:sz w:val="28"/>
          <w:szCs w:val="28"/>
          <w:lang w:val="kk-KZ"/>
        </w:rPr>
        <w:t>.</w:t>
      </w:r>
    </w:p>
    <w:p w:rsidR="00832C24" w:rsidRPr="005F4739" w:rsidRDefault="00832C24"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Музейтанушы студенттерде экспозицияны құрудың теориясы мен әдістемесі туралы, сонымен қатар </w:t>
      </w:r>
      <w:r w:rsidRPr="005F4739">
        <w:rPr>
          <w:rFonts w:ascii="Times New Roman" w:hAnsi="Times New Roman"/>
          <w:color w:val="000000"/>
          <w:kern w:val="32"/>
          <w:sz w:val="28"/>
          <w:szCs w:val="28"/>
          <w:lang w:val="kk-KZ"/>
        </w:rPr>
        <w:t>оны құрудағы ерекше тәсілдер туралы түсінік қалыптастыру.</w:t>
      </w:r>
    </w:p>
    <w:p w:rsidR="00832C24" w:rsidRPr="005F4739" w:rsidRDefault="00832C24"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832C24" w:rsidRPr="005F4739" w:rsidRDefault="00832C24"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896FED" w:rsidRPr="00633A4B" w:rsidRDefault="00896FED" w:rsidP="00633A4B">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w:t>
      </w:r>
      <w:r w:rsidRPr="00633A4B">
        <w:rPr>
          <w:rFonts w:ascii="Times New Roman" w:hAnsi="Times New Roman"/>
          <w:sz w:val="28"/>
          <w:szCs w:val="28"/>
          <w:lang w:val="kk-KZ"/>
        </w:rPr>
        <w:t>жұмыстың ерекшелiктерi. Экскурсияны өткiзудің әдiстемесі, экскурсия өткiзудің формасы.</w:t>
      </w:r>
    </w:p>
    <w:p w:rsidR="00633A4B" w:rsidRDefault="00633A4B" w:rsidP="00633A4B">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633A4B">
        <w:rPr>
          <w:rFonts w:ascii="Times New Roman" w:eastAsiaTheme="minorHAnsi" w:hAnsi="Times New Roman"/>
          <w:bCs/>
          <w:sz w:val="28"/>
          <w:szCs w:val="28"/>
          <w:lang w:val="kk-KZ"/>
        </w:rPr>
        <w:t>Мәдени-ағартушылық қызметтің негізгі түрлері.</w:t>
      </w:r>
      <w:r>
        <w:rPr>
          <w:rFonts w:ascii="Times New Roman" w:eastAsiaTheme="minorHAnsi" w:hAnsi="Times New Roman"/>
          <w:b/>
          <w:bCs/>
          <w:sz w:val="28"/>
          <w:szCs w:val="28"/>
          <w:lang w:val="kk-KZ"/>
        </w:rPr>
        <w:t xml:space="preserve"> </w:t>
      </w:r>
      <w:r w:rsidRPr="00633A4B">
        <w:rPr>
          <w:rFonts w:ascii="Times New Roman" w:eastAsiaTheme="minorHAnsi" w:hAnsi="Times New Roman"/>
          <w:sz w:val="28"/>
          <w:szCs w:val="28"/>
          <w:lang w:val="kk-KZ"/>
        </w:rPr>
        <w:t>Музейлердің экспозициялық құрылымы оның қорына</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жинақталған материалдың құрамына және орналасқан</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 xml:space="preserve">ғимаратына қарай құрылады. </w:t>
      </w:r>
      <w:r w:rsidRPr="00633A4B">
        <w:rPr>
          <w:rFonts w:ascii="Times New Roman" w:eastAsiaTheme="minorHAnsi" w:hAnsi="Times New Roman"/>
          <w:sz w:val="28"/>
          <w:szCs w:val="28"/>
        </w:rPr>
        <w:t>Музей коллекциялары неғұрлым</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 xml:space="preserve">бай болса </w:t>
      </w:r>
      <w:r w:rsidRPr="00633A4B">
        <w:rPr>
          <w:rFonts w:ascii="Times New Roman" w:eastAsiaTheme="minorHAnsi" w:hAnsi="Times New Roman"/>
          <w:i/>
          <w:iCs/>
          <w:sz w:val="28"/>
          <w:szCs w:val="28"/>
        </w:rPr>
        <w:t xml:space="preserve">экскурсия </w:t>
      </w:r>
      <w:r w:rsidRPr="00633A4B">
        <w:rPr>
          <w:rFonts w:ascii="Times New Roman" w:eastAsiaTheme="minorHAnsi" w:hAnsi="Times New Roman"/>
          <w:sz w:val="28"/>
          <w:szCs w:val="28"/>
        </w:rPr>
        <w:t>тақырыбы да терең, әсерлі әрі кеңінен</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ашылады. Музей экспозициясында тақырыптың өзгеруі, кеңеюі,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жаңа бөлімнің жабдықталуы үнемі жүріп отырады. Музейдің</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 xml:space="preserve">мәдени-ағартушылық жұмысында </w:t>
      </w:r>
      <w:r w:rsidRPr="00633A4B">
        <w:rPr>
          <w:rFonts w:ascii="Times New Roman" w:eastAsiaTheme="minorHAnsi" w:hAnsi="Times New Roman"/>
          <w:i/>
          <w:iCs/>
          <w:sz w:val="28"/>
          <w:szCs w:val="28"/>
        </w:rPr>
        <w:t>дәрістер, көрмелер</w:t>
      </w:r>
      <w:r>
        <w:rPr>
          <w:rFonts w:ascii="Times New Roman" w:eastAsiaTheme="minorHAnsi" w:hAnsi="Times New Roman"/>
          <w:i/>
          <w:iCs/>
          <w:sz w:val="28"/>
          <w:szCs w:val="28"/>
          <w:lang w:val="kk-KZ"/>
        </w:rPr>
        <w:t xml:space="preserve"> </w:t>
      </w:r>
      <w:r w:rsidRPr="00633A4B">
        <w:rPr>
          <w:rFonts w:ascii="Times New Roman" w:eastAsiaTheme="minorHAnsi" w:hAnsi="Times New Roman"/>
          <w:sz w:val="28"/>
          <w:szCs w:val="28"/>
        </w:rPr>
        <w:t>ұйымдастыру өте маңызды іс-шара. Бұл екі жұмыс түрінде де</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насихаттау нысанына музей коллекциялары, тарихи-мәдени,</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табиғи ескерткіштер жатады. Тарихи-мәдени, тарихи</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ескерткіштерді оқып-білуге, тамашалауға арналған экскурсиялар</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музейден тыс жүргізілетін жұмысқа жатады. Дәрістердің</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ерекшелігі индуктивтік және дедуктивтік екі танымдық шешімді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атқаратындығында. Егер экскурсияда нысананы сөзбен сипаттау</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 xml:space="preserve">әдісі басым болса, </w:t>
      </w:r>
      <w:r w:rsidRPr="00633A4B">
        <w:rPr>
          <w:rFonts w:ascii="Times New Roman" w:eastAsiaTheme="minorHAnsi" w:hAnsi="Times New Roman"/>
          <w:i/>
          <w:iCs/>
          <w:sz w:val="28"/>
          <w:szCs w:val="28"/>
        </w:rPr>
        <w:t xml:space="preserve">дәрістерде </w:t>
      </w:r>
      <w:r w:rsidRPr="00633A4B">
        <w:rPr>
          <w:rFonts w:ascii="Times New Roman" w:eastAsiaTheme="minorHAnsi" w:hAnsi="Times New Roman"/>
          <w:sz w:val="28"/>
          <w:szCs w:val="28"/>
        </w:rPr>
        <w:t>сөзбен сараптау, талдау әдісі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қолданылады. Музей экскурсиялары арқылы музей</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экспозициясы, оның бөлімдері және қорлары халыққа</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таныстырылады. Музей экскурсиясының өзіне тән ерекше</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rPr>
        <w:t xml:space="preserve">белгілері бар. Оларға мынаны жатқызуға болады: </w:t>
      </w:r>
    </w:p>
    <w:p w:rsidR="00633A4B" w:rsidRPr="00633A4B" w:rsidRDefault="00633A4B" w:rsidP="00633A4B">
      <w:pPr>
        <w:autoSpaceDE w:val="0"/>
        <w:autoSpaceDN w:val="0"/>
        <w:adjustRightInd w:val="0"/>
        <w:spacing w:after="0" w:line="240" w:lineRule="auto"/>
        <w:ind w:firstLine="708"/>
        <w:rPr>
          <w:rFonts w:ascii="Times New Roman" w:eastAsiaTheme="minorHAnsi" w:hAnsi="Times New Roman"/>
          <w:sz w:val="28"/>
          <w:szCs w:val="28"/>
          <w:lang w:val="kk-KZ"/>
        </w:rPr>
      </w:pPr>
      <w:r w:rsidRPr="00633A4B">
        <w:rPr>
          <w:rFonts w:ascii="Times New Roman" w:eastAsiaTheme="minorHAnsi" w:hAnsi="Times New Roman"/>
          <w:sz w:val="28"/>
          <w:szCs w:val="28"/>
          <w:lang w:val="kk-KZ"/>
        </w:rPr>
        <w:t>а) тарих,</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мәдениет, табиғи ескерткіштерді танып білудің ұжымдық түрі;</w:t>
      </w:r>
    </w:p>
    <w:p w:rsidR="00633A4B" w:rsidRDefault="00633A4B" w:rsidP="00633A4B">
      <w:pPr>
        <w:autoSpaceDE w:val="0"/>
        <w:autoSpaceDN w:val="0"/>
        <w:adjustRightInd w:val="0"/>
        <w:spacing w:after="0" w:line="240" w:lineRule="auto"/>
        <w:ind w:firstLine="708"/>
        <w:rPr>
          <w:rFonts w:ascii="Times New Roman" w:eastAsiaTheme="minorHAnsi" w:hAnsi="Times New Roman"/>
          <w:sz w:val="28"/>
          <w:szCs w:val="28"/>
          <w:lang w:val="kk-KZ"/>
        </w:rPr>
      </w:pPr>
      <w:r w:rsidRPr="00633A4B">
        <w:rPr>
          <w:rFonts w:ascii="Times New Roman" w:eastAsiaTheme="minorHAnsi" w:hAnsi="Times New Roman"/>
          <w:sz w:val="28"/>
          <w:szCs w:val="28"/>
          <w:lang w:val="kk-KZ"/>
        </w:rPr>
        <w:t xml:space="preserve">ә) экскурсияны мамандар арқылы ұйымдастыру; </w:t>
      </w:r>
    </w:p>
    <w:p w:rsidR="00633A4B" w:rsidRDefault="00633A4B" w:rsidP="00633A4B">
      <w:pPr>
        <w:autoSpaceDE w:val="0"/>
        <w:autoSpaceDN w:val="0"/>
        <w:adjustRightInd w:val="0"/>
        <w:spacing w:after="0" w:line="240" w:lineRule="auto"/>
        <w:ind w:firstLine="708"/>
        <w:rPr>
          <w:rFonts w:ascii="Times New Roman" w:eastAsiaTheme="minorHAnsi" w:hAnsi="Times New Roman"/>
          <w:sz w:val="28"/>
          <w:szCs w:val="28"/>
          <w:lang w:val="kk-KZ"/>
        </w:rPr>
      </w:pPr>
      <w:r w:rsidRPr="00633A4B">
        <w:rPr>
          <w:rFonts w:ascii="Times New Roman" w:eastAsiaTheme="minorHAnsi" w:hAnsi="Times New Roman"/>
          <w:sz w:val="28"/>
          <w:szCs w:val="28"/>
          <w:lang w:val="kk-KZ"/>
        </w:rPr>
        <w:t>б) арнайы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 xml:space="preserve">бағыт арқылы экскурсия ұйымдастыру; </w:t>
      </w:r>
    </w:p>
    <w:p w:rsidR="00633A4B" w:rsidRPr="00633A4B" w:rsidRDefault="00633A4B" w:rsidP="00633A4B">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633A4B">
        <w:rPr>
          <w:rFonts w:ascii="Times New Roman" w:eastAsiaTheme="minorHAnsi" w:hAnsi="Times New Roman"/>
          <w:sz w:val="28"/>
          <w:szCs w:val="28"/>
          <w:lang w:val="kk-KZ"/>
        </w:rPr>
        <w:lastRenderedPageBreak/>
        <w:t>в) арнайы тақырыптық,</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белгілі бір мақсатпен ұйымдастырылған экскурсия.</w:t>
      </w:r>
    </w:p>
    <w:p w:rsidR="00633A4B" w:rsidRPr="00633A4B" w:rsidRDefault="00633A4B" w:rsidP="00633A4B">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633A4B">
        <w:rPr>
          <w:rFonts w:ascii="Times New Roman" w:eastAsiaTheme="minorHAnsi" w:hAnsi="Times New Roman"/>
          <w:sz w:val="28"/>
          <w:szCs w:val="28"/>
          <w:lang w:val="kk-KZ"/>
        </w:rPr>
        <w:t>Музейдің мәдени-көпшілік жұмыстары музей</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коммуникациясының бір саласы ретінде жан-жақты білімді,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белсенді, эстетикалық талғамы зор, қоғамға пайдалы адам</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тәрбиелеуге ұмтылуға бағытталады. Әсіресе, экспозиция мен</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көрмелерді ұйымдастыру арқылы музей әртүрлі жастағы,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леуметтік және түрлі категориядағы, мамандық саласындағы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адамдарға кызмет етеді. Музейдің негізгі жұмысы – тарих</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арқылы тарихи-мәдени ескерткіштерді насихаттау, патриоттық рухта тәрбиелеу болып табылады. Көпшілікті музей мәдениетіне</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тарту, тарихыңды сүю, еліңе деген мақтаныш пен отаншылдық</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сезімін ояту, тарихи кезендермен, материалдық және рухани</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құндылықтармен танысу деген сөз.</w:t>
      </w:r>
    </w:p>
    <w:p w:rsidR="00896FED" w:rsidRPr="00633A4B" w:rsidRDefault="00633A4B" w:rsidP="00633A4B">
      <w:pPr>
        <w:autoSpaceDE w:val="0"/>
        <w:autoSpaceDN w:val="0"/>
        <w:adjustRightInd w:val="0"/>
        <w:spacing w:after="0" w:line="240" w:lineRule="auto"/>
        <w:ind w:firstLine="708"/>
        <w:jc w:val="both"/>
        <w:rPr>
          <w:rFonts w:ascii="Times New Roman" w:hAnsi="Times New Roman"/>
          <w:sz w:val="28"/>
          <w:szCs w:val="28"/>
          <w:lang w:val="kk-KZ"/>
        </w:rPr>
      </w:pPr>
      <w:r w:rsidRPr="00633A4B">
        <w:rPr>
          <w:rFonts w:ascii="Times New Roman" w:eastAsiaTheme="minorHAnsi" w:hAnsi="Times New Roman"/>
          <w:sz w:val="28"/>
          <w:szCs w:val="28"/>
          <w:lang w:val="kk-KZ"/>
        </w:rPr>
        <w:t>Музейдің қоғамдық-әлеуметтік мәнін жете түсініп, оны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 xml:space="preserve">тәрбиелік мақсатта толығымен пайдалану үшін </w:t>
      </w:r>
      <w:r w:rsidRPr="00633A4B">
        <w:rPr>
          <w:rFonts w:ascii="Times New Roman" w:eastAsiaTheme="minorHAnsi" w:hAnsi="Times New Roman"/>
          <w:i/>
          <w:iCs/>
          <w:sz w:val="28"/>
          <w:szCs w:val="28"/>
          <w:lang w:val="kk-KZ"/>
        </w:rPr>
        <w:t>музей</w:t>
      </w:r>
      <w:r>
        <w:rPr>
          <w:rFonts w:ascii="Times New Roman" w:eastAsiaTheme="minorHAnsi" w:hAnsi="Times New Roman"/>
          <w:i/>
          <w:iCs/>
          <w:sz w:val="28"/>
          <w:szCs w:val="28"/>
          <w:lang w:val="kk-KZ"/>
        </w:rPr>
        <w:t xml:space="preserve"> </w:t>
      </w:r>
      <w:r w:rsidRPr="00633A4B">
        <w:rPr>
          <w:rFonts w:ascii="Times New Roman" w:eastAsiaTheme="minorHAnsi" w:hAnsi="Times New Roman"/>
          <w:i/>
          <w:iCs/>
          <w:sz w:val="28"/>
          <w:szCs w:val="28"/>
          <w:lang w:val="kk-KZ"/>
        </w:rPr>
        <w:t xml:space="preserve">педагогикасы </w:t>
      </w:r>
      <w:r w:rsidRPr="00633A4B">
        <w:rPr>
          <w:rFonts w:ascii="Times New Roman" w:eastAsiaTheme="minorHAnsi" w:hAnsi="Times New Roman"/>
          <w:sz w:val="28"/>
          <w:szCs w:val="28"/>
          <w:lang w:val="kk-KZ"/>
        </w:rPr>
        <w:t>пәні қолданылады. Музей педагогикасы аралас</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ғылыми пән, ол музей жұмысының коммуникациялық</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формаларын, музей ісін ұйымдастыруды педагогикалық</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тұрғыдан қарастырады. Музейдің педагогикалық зерттеу пәні –музей жұмысын педагогикалық жағынан ұйымдастыру</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әдістерін, түрлерін, жұмыс бағыттарын қарастырады. Бұл пән</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арқылы музейлік педагогикалық үдерістердің құндылықтарын іс</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жүзінде және педагогикалық басқару ісінде қолдануды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қарастырады.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Әртүрлі әлеуметтік және жас ерекшелігіне қарай бөлінетін</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топтардың аудитория ерекшелігін анықтап, музейге</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келушілердің құрамына қарай үйлестірімді шешіммен жұмыс</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ұйымдастырады, әртүрлі саладағы музейлер жұмысының</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тәжірибесін саралап, жинақтап, ғылыми әдістемелік нұсқаулар,</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ақыл-кеңестер ұсынады.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Басқа да педагогикалық жұмыспен айналысатын</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мекемелермен бірге жұмыс істеудің түрлерін ойластырып,</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орайластырып жетілдіреді. Педагогикалық жұмыстың негізгі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мақсаттары мен мәселелерінің бірі қоғамда белсенді,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шығармашылық қабілетті адам тәрбиелеу. Музей</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педагогикасында экскурсия, музей сабағы, тақырыптық дәрістер</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сияқты жұмыс формалары қолданылады. Келушілердің</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қызығушылығын анықтайтын, музей ақпаратын толыққанды</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жеткізе білетін шаралардың жаңа формаларын жетілдіреді.</w:t>
      </w:r>
      <w:r>
        <w:rPr>
          <w:rFonts w:ascii="Times New Roman" w:eastAsiaTheme="minorHAnsi" w:hAnsi="Times New Roman"/>
          <w:sz w:val="28"/>
          <w:szCs w:val="28"/>
          <w:lang w:val="kk-KZ"/>
        </w:rPr>
        <w:t xml:space="preserve"> </w:t>
      </w:r>
      <w:r w:rsidRPr="00633A4B">
        <w:rPr>
          <w:rFonts w:ascii="Times New Roman" w:eastAsiaTheme="minorHAnsi" w:hAnsi="Times New Roman"/>
          <w:sz w:val="28"/>
          <w:szCs w:val="28"/>
          <w:lang w:val="kk-KZ"/>
        </w:rPr>
        <w:t>Музейге ұйымдаспаған түрде, мәселен, жеке отбасымен, бірлеп-екілеп келетін көрермендермен де жұмыс істеудің әдіс-тәсілдерін қарастырады.</w:t>
      </w:r>
    </w:p>
    <w:p w:rsidR="008B5B58" w:rsidRDefault="008B5B58" w:rsidP="00633A4B">
      <w:pPr>
        <w:tabs>
          <w:tab w:val="left" w:pos="1134"/>
        </w:tabs>
        <w:spacing w:after="0" w:line="240" w:lineRule="auto"/>
        <w:ind w:firstLine="708"/>
        <w:jc w:val="both"/>
        <w:rPr>
          <w:rFonts w:ascii="Times New Roman" w:hAnsi="Times New Roman"/>
          <w:b/>
          <w:sz w:val="28"/>
          <w:szCs w:val="28"/>
          <w:lang w:val="kk-KZ"/>
        </w:rPr>
      </w:pPr>
    </w:p>
    <w:p w:rsidR="00F561CE" w:rsidRPr="005F4739" w:rsidRDefault="00F561CE" w:rsidP="00633A4B">
      <w:pPr>
        <w:tabs>
          <w:tab w:val="left" w:pos="1134"/>
        </w:tabs>
        <w:spacing w:after="0" w:line="240" w:lineRule="auto"/>
        <w:ind w:firstLine="708"/>
        <w:jc w:val="both"/>
        <w:rPr>
          <w:rFonts w:ascii="Times New Roman" w:hAnsi="Times New Roman"/>
          <w:b/>
          <w:sz w:val="28"/>
          <w:szCs w:val="28"/>
          <w:lang w:val="kk-KZ"/>
        </w:rPr>
      </w:pPr>
      <w:r w:rsidRPr="00633A4B">
        <w:rPr>
          <w:rFonts w:ascii="Times New Roman" w:hAnsi="Times New Roman"/>
          <w:b/>
          <w:sz w:val="28"/>
          <w:szCs w:val="28"/>
          <w:lang w:val="kk-KZ"/>
        </w:rPr>
        <w:t>Әдебиеттер:</w:t>
      </w:r>
    </w:p>
    <w:p w:rsidR="00F561CE"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t>Медведева, Е.Б. Музейная педагогика как новая научная дисциплина // Культурно-образовательная деятельность музеев. – М., 1997.</w:t>
      </w:r>
    </w:p>
    <w:p w:rsidR="00F561CE"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t>Музейная педагогика. Междисциплинарные диалоги. Первая тетрадь. – СПб., 1998.</w:t>
      </w:r>
    </w:p>
    <w:p w:rsidR="00F561CE"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t>Нагорский, Н.В. Музей как открытая педагогическая система // Педагогика. – 2005. – №4. – С.27-34.</w:t>
      </w:r>
    </w:p>
    <w:p w:rsidR="00F561CE"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t>Нагорский, Н.В. Музейная педагогика и музейно-педагогическое пространство // Педагогика. – 2005. - №5. – С.3-12.</w:t>
      </w:r>
    </w:p>
    <w:p w:rsidR="00F561CE"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lastRenderedPageBreak/>
        <w:t>Столяров, Б.А. Музейная педагогика. История, теория, практика: учеб. пособие. – М, 2004.</w:t>
      </w:r>
    </w:p>
    <w:p w:rsidR="00547FA9"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t>Юхневич, М.Ю. Музейный педагог - профессия // Сов. музей. – 1989. – №1.</w:t>
      </w:r>
    </w:p>
    <w:p w:rsidR="00444473" w:rsidRPr="005F4739" w:rsidRDefault="00F561CE" w:rsidP="005F4739">
      <w:pPr>
        <w:pStyle w:val="a3"/>
        <w:numPr>
          <w:ilvl w:val="0"/>
          <w:numId w:val="6"/>
        </w:numPr>
        <w:tabs>
          <w:tab w:val="left" w:pos="1134"/>
        </w:tabs>
        <w:ind w:left="0" w:firstLine="851"/>
        <w:jc w:val="both"/>
        <w:rPr>
          <w:sz w:val="28"/>
          <w:szCs w:val="28"/>
        </w:rPr>
      </w:pPr>
      <w:r w:rsidRPr="005F4739">
        <w:rPr>
          <w:sz w:val="28"/>
          <w:szCs w:val="28"/>
        </w:rPr>
        <w:t>Юхневич, М.Ю. Разработка понятий «музейная педагогика» в зарубежном музееведении // Музееведение: вопросы теории и практики. – М., 1987. – С.149-164.</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BF0550" w:rsidRPr="005F4739" w:rsidRDefault="00BF0550" w:rsidP="005F4739">
      <w:pPr>
        <w:autoSpaceDE w:val="0"/>
        <w:autoSpaceDN w:val="0"/>
        <w:adjustRightInd w:val="0"/>
        <w:spacing w:after="0" w:line="240" w:lineRule="auto"/>
        <w:ind w:firstLine="708"/>
        <w:jc w:val="both"/>
        <w:rPr>
          <w:rFonts w:ascii="Times New Roman" w:eastAsiaTheme="minorHAnsi" w:hAnsi="Times New Roman"/>
          <w:b/>
          <w:sz w:val="28"/>
          <w:szCs w:val="28"/>
          <w:lang w:val="kk-KZ"/>
        </w:rPr>
      </w:pPr>
      <w:r w:rsidRPr="005F4739">
        <w:rPr>
          <w:rFonts w:ascii="Times New Roman" w:hAnsi="Times New Roman"/>
          <w:b/>
          <w:sz w:val="28"/>
          <w:szCs w:val="28"/>
          <w:lang w:val="kk-KZ"/>
        </w:rPr>
        <w:t>8 Дәріс</w:t>
      </w:r>
      <w:r w:rsidRPr="005F4739">
        <w:rPr>
          <w:rFonts w:ascii="Times New Roman" w:eastAsia="Adobe Fangsong Std R" w:hAnsi="Times New Roman"/>
          <w:b/>
          <w:sz w:val="28"/>
          <w:szCs w:val="28"/>
          <w:lang w:val="kk-KZ"/>
        </w:rPr>
        <w:t xml:space="preserve">. </w:t>
      </w:r>
      <w:r w:rsidR="00FF6958" w:rsidRPr="005F4739">
        <w:rPr>
          <w:rFonts w:ascii="Times New Roman" w:eastAsiaTheme="minorHAnsi" w:hAnsi="Times New Roman"/>
          <w:b/>
          <w:sz w:val="28"/>
          <w:szCs w:val="28"/>
          <w:lang w:val="kk-KZ"/>
        </w:rPr>
        <w:t>Музей қорларындағы заттарды сақтау және қорғау мәселелері</w:t>
      </w:r>
      <w:r w:rsidRPr="005F4739">
        <w:rPr>
          <w:rFonts w:ascii="Times New Roman" w:eastAsiaTheme="minorHAnsi" w:hAnsi="Times New Roman"/>
          <w:b/>
          <w:sz w:val="28"/>
          <w:szCs w:val="28"/>
          <w:lang w:val="kk-KZ"/>
        </w:rPr>
        <w:t>.</w:t>
      </w:r>
    </w:p>
    <w:p w:rsidR="00BF0550" w:rsidRPr="005F4739" w:rsidRDefault="00BF0550" w:rsidP="005F4739">
      <w:pPr>
        <w:tabs>
          <w:tab w:val="left" w:pos="993"/>
          <w:tab w:val="left" w:pos="1134"/>
          <w:tab w:val="left" w:pos="2127"/>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272338" w:rsidRPr="005F4739">
        <w:rPr>
          <w:rFonts w:ascii="Times New Roman" w:hAnsi="Times New Roman"/>
          <w:sz w:val="28"/>
          <w:szCs w:val="28"/>
          <w:lang w:val="kk-KZ"/>
        </w:rPr>
        <w:t>Ескеркерткіштерді қорғау, қалпына келтіру және консервациялау тарихына қатысты білімдерді, зерттеулерді, оның қазақ жеріндегі ерекшеліктерін игеру, түсініктер мен терминологияны игеру.</w:t>
      </w:r>
    </w:p>
    <w:p w:rsidR="00BF0550" w:rsidRPr="005F4739" w:rsidRDefault="00BF0550"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BF0550" w:rsidRPr="005F4739" w:rsidRDefault="00BF0550"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CC6ABA" w:rsidRPr="005F4739" w:rsidRDefault="00CC6ABA" w:rsidP="008B5B58">
      <w:pPr>
        <w:tabs>
          <w:tab w:val="left" w:pos="993"/>
        </w:tabs>
        <w:autoSpaceDE w:val="0"/>
        <w:autoSpaceDN w:val="0"/>
        <w:adjustRightInd w:val="0"/>
        <w:spacing w:after="0" w:line="240" w:lineRule="auto"/>
        <w:ind w:firstLine="708"/>
        <w:jc w:val="both"/>
        <w:rPr>
          <w:rFonts w:ascii="Times New Roman" w:hAnsi="Times New Roman"/>
          <w:sz w:val="28"/>
          <w:szCs w:val="28"/>
          <w:lang w:val="kk-KZ"/>
        </w:rPr>
      </w:pPr>
      <w:r w:rsidRPr="005F4739">
        <w:rPr>
          <w:rFonts w:ascii="Times New Roman" w:eastAsiaTheme="minorHAnsi" w:hAnsi="Times New Roman"/>
          <w:sz w:val="28"/>
          <w:szCs w:val="28"/>
          <w:lang w:val="kk-KZ"/>
        </w:rPr>
        <w:t>Дүниедегі барлық</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заттар, оның ішінде музей қорларына енетін заттар да уақыт</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өткен сайын ескіре түседі. Бұл үдеріс оларға ауа мен жарық</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әсерінен жүреді. Сонымен қатар, заттар биологиялық</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бүлдіргіштердің, оның ішінде: жәндіктер, микроорганизмдер,</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кеміргіштер әрекеттеріне де ұшырайды. Заттар механикалық</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зақымдарға да ұшырауы мүмкін. Бұл факторлардың музей</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заттарына әсерлері өзара тығыз байланысты. Температура мен</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ылғалдылықтың үйлесімі заттардың табиғи ескіруін баяулатуы</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да, жеделдетуі де мүмкін. Құрамында газдалған бүлдіргіштері</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бар ылғалдылығы жоғары ауа, заттарға өте кері әсер ететін,</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зиянды химиялық қосылыстардың пайда болуына алып келеді.</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Ылғалдылығы жоғары ауадағы шаңдық ластаулардың да зияны</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өте зор. Сонымен қатар, ылғалдылығы жоғары деңгейдегі ауа</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күшті жарықтың әсерімен де бірқатар заттарға көп зиян</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келтіреді. Осған орай, музей заттарына жағымсыз факторлардың</w:t>
      </w:r>
      <w:r w:rsidR="008B5B58">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әсерін әлсірету үшін, музейде сақтаудың белгілі бір тәртіптері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белгіленеді. Ол заттарды ауа ластағыштардан, биологиялық,</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механикалық зақымдардан қорғаудың жолдарын қарастырады.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Сонымен, музейдегі тәртіп пен заттарды сақтау жүйесі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негізіндегі қор жұмыстарының бағытын, қамтамасыз ету болып</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табылады. Музей қорларын сақтау жұмысы заттың музейдегі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барлық өмірі бойында: қорсақтағышта, көрмеде және сыртқа</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шығарылғанда, жүргізіледі. Музей қорларын сақтаудың жалпы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мемлекеттік, жалпы музейлерге бірдей, міндетті құжаттары бар.</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Бірақ елдегі әр музейдің өзіндік (архитектуралық,</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қорсақтағыштық т.б.) ерекшеліктері де жоқ емес. Осыған орай,</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әр музей, жалпы мемлекеттік нормативтік құжаттармен қатар,</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сақтауға орай өзіндік нұсқағыштар шығарады.</w:t>
      </w:r>
      <w:r w:rsidR="008B5B58">
        <w:rPr>
          <w:rFonts w:ascii="Times New Roman" w:eastAsiaTheme="minorHAnsi" w:hAnsi="Times New Roman"/>
          <w:sz w:val="28"/>
          <w:szCs w:val="28"/>
          <w:lang w:val="kk-KZ"/>
        </w:rPr>
        <w:t xml:space="preserve"> </w:t>
      </w:r>
      <w:r w:rsidRPr="00523710">
        <w:rPr>
          <w:rFonts w:ascii="Times New Roman" w:eastAsiaTheme="minorHAnsi" w:hAnsi="Times New Roman"/>
          <w:bCs/>
          <w:i/>
          <w:sz w:val="28"/>
          <w:szCs w:val="28"/>
          <w:lang w:val="kk-KZ"/>
        </w:rPr>
        <w:t>Қорларды сақтау режимі. Температуралық-ылғалдық</w:t>
      </w:r>
      <w:r w:rsidR="008B5B58" w:rsidRPr="00523710">
        <w:rPr>
          <w:rFonts w:ascii="Times New Roman" w:eastAsiaTheme="minorHAnsi" w:hAnsi="Times New Roman"/>
          <w:bCs/>
          <w:i/>
          <w:sz w:val="28"/>
          <w:szCs w:val="28"/>
          <w:lang w:val="kk-KZ"/>
        </w:rPr>
        <w:t xml:space="preserve"> </w:t>
      </w:r>
      <w:r w:rsidRPr="00523710">
        <w:rPr>
          <w:rFonts w:ascii="Times New Roman" w:eastAsiaTheme="minorHAnsi" w:hAnsi="Times New Roman"/>
          <w:bCs/>
          <w:i/>
          <w:sz w:val="28"/>
          <w:szCs w:val="28"/>
          <w:lang w:val="kk-KZ"/>
        </w:rPr>
        <w:t xml:space="preserve">режим. </w:t>
      </w:r>
      <w:r w:rsidRPr="008B5B58">
        <w:rPr>
          <w:rFonts w:ascii="Times New Roman" w:eastAsiaTheme="minorHAnsi" w:hAnsi="Times New Roman"/>
          <w:sz w:val="28"/>
          <w:szCs w:val="28"/>
          <w:lang w:val="kk-KZ"/>
        </w:rPr>
        <w:t>Музейлердегі көрмелік заттар мен ғылыми-көмекші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материалдарды сақтау үшін олардың ескіруін азда болса</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әлсірететін температура мен ылғалдылықты қамтамасыз етудің</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маңызы зор.Температура мен ылғалдылықтың музейдегі деңгейі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ескіріп немесе ескірмеуіне әсері күшті. Бұндай</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 xml:space="preserve">әсердің күштілігі мен деңгейі заттың </w:t>
      </w:r>
      <w:r w:rsidRPr="008B5B58">
        <w:rPr>
          <w:rFonts w:ascii="Times New Roman" w:eastAsiaTheme="minorHAnsi" w:hAnsi="Times New Roman"/>
          <w:sz w:val="28"/>
          <w:szCs w:val="28"/>
          <w:lang w:val="kk-KZ"/>
        </w:rPr>
        <w:lastRenderedPageBreak/>
        <w:t>қандай материалдан</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жасалғанына, құрылысына, сақталғандығына және музейге</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дейінгі өмір сүрген ортасына байланысты болады. Органикалық</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гигроскопикалық материалдардан (ағаш, мата, тері, қағаз және</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т.б.) жасалған заттар жоғарғы және төменгі деңгейдегі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ылғалдылықтан едәуір күшті зақымдалады. Төменгі деңгейдегі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ылғалдылықта материалдар бүрісіп, жарылып, мықтылығы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төмендеп, біртіндеп бұзыла бастайды.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Заттарға температураның және ылғалдылықтың үйлесімді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әсері болуы керек. Жоғарғы температурадағы төменгі деңгейдегі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 гигроскопикалық заттар үшін өте зиян. Жоғары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деңгейдегі ылғалдылықтың күші төменгі температурада күшейуі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мүмкін. Температурадағы шайқалу ылғалдылықтың шайқалуына</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 xml:space="preserve">алып келеді. Міне осыған орай </w:t>
      </w:r>
      <w:r w:rsidRPr="008B5B58">
        <w:rPr>
          <w:rFonts w:ascii="Times New Roman" w:eastAsiaTheme="minorHAnsi" w:hAnsi="Times New Roman"/>
          <w:i/>
          <w:iCs/>
          <w:sz w:val="28"/>
          <w:szCs w:val="28"/>
          <w:lang w:val="kk-KZ"/>
        </w:rPr>
        <w:t>«температуралық-ылғалдық</w:t>
      </w:r>
      <w:r w:rsidR="008B5B58">
        <w:rPr>
          <w:rFonts w:ascii="Times New Roman" w:eastAsiaTheme="minorHAnsi" w:hAnsi="Times New Roman"/>
          <w:i/>
          <w:iCs/>
          <w:sz w:val="28"/>
          <w:szCs w:val="28"/>
          <w:lang w:val="kk-KZ"/>
        </w:rPr>
        <w:t xml:space="preserve"> </w:t>
      </w:r>
      <w:r w:rsidRPr="008B5B58">
        <w:rPr>
          <w:rFonts w:ascii="Times New Roman" w:eastAsiaTheme="minorHAnsi" w:hAnsi="Times New Roman"/>
          <w:i/>
          <w:iCs/>
          <w:sz w:val="28"/>
          <w:szCs w:val="28"/>
          <w:lang w:val="kk-KZ"/>
        </w:rPr>
        <w:t xml:space="preserve">режим» </w:t>
      </w:r>
      <w:r w:rsidRPr="008B5B58">
        <w:rPr>
          <w:rFonts w:ascii="Times New Roman" w:eastAsiaTheme="minorHAnsi" w:hAnsi="Times New Roman"/>
          <w:sz w:val="28"/>
          <w:szCs w:val="28"/>
          <w:lang w:val="kk-KZ"/>
        </w:rPr>
        <w:t>түсінігі пайда болды.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Температураның шайқалуы мен ауаның ылғалдылығы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заттарға өте зор зиян келтірді. Музейдегі температуралық-</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ылғалдық режимді дұрыс ұйымдастыру үшін, заттың қандай</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материалдан жасалғанын ғана анықтап қоймай, оның</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құрылысында зерттеу керек. Кей жағдайларда заттың құрылысы,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осы мәселеге дұрыс көзқарастың қалыптасуын қамтамасыз етеді.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бойындағы түрлі зақымдар, оған деген</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температуралық-ылғалдылықтын әсерін күшейтеді. Мысалы,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аздаған зақымдары бар асыл немесе жартылай асыл заттарды</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төменгі температурадағы және жоғарғы деңгейдегі ауа</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ылғалдылығында сақтау өте қауіпті. Музейге келіп түскен</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температуралық-ылғал режимін айқындау үшін, оның</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қай ортадан келгенін, алынғанын анықтау қажет. Археологиялық</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өмір сүру ортасы күрделі түрде ауысады. Металдан</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жасалған зат күшті коррозияға (тот басу) ұшырайды. Заттың</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коррозияға ұшырауын тоқтату үшін, оны өте төменгі</w:t>
      </w:r>
      <w:r w:rsidR="008B5B58">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ылғалдылықта сақтау қажет.</w:t>
      </w:r>
    </w:p>
    <w:p w:rsidR="00BF0550" w:rsidRPr="005F4739" w:rsidRDefault="00BF0550" w:rsidP="008B5B58">
      <w:pPr>
        <w:tabs>
          <w:tab w:val="left" w:pos="993"/>
          <w:tab w:val="left" w:pos="1134"/>
        </w:tabs>
        <w:spacing w:after="0" w:line="240" w:lineRule="auto"/>
        <w:ind w:firstLine="708"/>
        <w:jc w:val="both"/>
        <w:rPr>
          <w:rFonts w:ascii="Times New Roman" w:hAnsi="Times New Roman"/>
          <w:sz w:val="28"/>
          <w:szCs w:val="28"/>
          <w:lang w:val="kk-KZ"/>
        </w:rPr>
      </w:pPr>
    </w:p>
    <w:p w:rsidR="00BF0550" w:rsidRPr="005F4739" w:rsidRDefault="00BF0550" w:rsidP="008B5B58">
      <w:pPr>
        <w:tabs>
          <w:tab w:val="left" w:pos="993"/>
          <w:tab w:val="left" w:pos="1134"/>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225DEF" w:rsidRPr="005F4739" w:rsidRDefault="00225DEF" w:rsidP="008B5B58">
      <w:pPr>
        <w:pStyle w:val="a8"/>
        <w:numPr>
          <w:ilvl w:val="0"/>
          <w:numId w:val="8"/>
        </w:numPr>
        <w:tabs>
          <w:tab w:val="left" w:pos="284"/>
          <w:tab w:val="left" w:pos="993"/>
        </w:tabs>
        <w:spacing w:after="0"/>
        <w:ind w:left="0" w:firstLine="708"/>
        <w:jc w:val="both"/>
        <w:rPr>
          <w:rStyle w:val="apple-style-span"/>
          <w:sz w:val="28"/>
          <w:szCs w:val="28"/>
          <w:lang w:val="kk-KZ"/>
        </w:rPr>
      </w:pPr>
      <w:r w:rsidRPr="005F4739">
        <w:rPr>
          <w:rStyle w:val="apple-style-span"/>
          <w:sz w:val="28"/>
          <w:szCs w:val="28"/>
        </w:rPr>
        <w:t>«История и теория реставрации памятников архитектуры» Москва – 1986.</w:t>
      </w:r>
    </w:p>
    <w:p w:rsidR="00225DEF" w:rsidRPr="005F4739" w:rsidRDefault="00225DEF" w:rsidP="008B5B58">
      <w:pPr>
        <w:pStyle w:val="a8"/>
        <w:numPr>
          <w:ilvl w:val="0"/>
          <w:numId w:val="8"/>
        </w:numPr>
        <w:tabs>
          <w:tab w:val="left" w:pos="284"/>
          <w:tab w:val="left" w:pos="993"/>
        </w:tabs>
        <w:spacing w:after="0"/>
        <w:ind w:left="0" w:firstLine="708"/>
        <w:jc w:val="both"/>
        <w:rPr>
          <w:sz w:val="28"/>
          <w:szCs w:val="28"/>
        </w:rPr>
      </w:pPr>
      <w:r w:rsidRPr="005F4739">
        <w:rPr>
          <w:sz w:val="28"/>
          <w:szCs w:val="28"/>
        </w:rPr>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rsidR="00225DEF" w:rsidRPr="005F4739" w:rsidRDefault="00225DEF" w:rsidP="008B5B58">
      <w:pPr>
        <w:pStyle w:val="a8"/>
        <w:numPr>
          <w:ilvl w:val="0"/>
          <w:numId w:val="8"/>
        </w:numPr>
        <w:tabs>
          <w:tab w:val="left" w:pos="284"/>
          <w:tab w:val="left" w:pos="993"/>
        </w:tabs>
        <w:spacing w:after="0"/>
        <w:ind w:left="0" w:firstLine="708"/>
        <w:jc w:val="both"/>
        <w:rPr>
          <w:sz w:val="28"/>
          <w:szCs w:val="28"/>
        </w:rPr>
      </w:pPr>
      <w:r w:rsidRPr="005F4739">
        <w:rPr>
          <w:sz w:val="28"/>
          <w:szCs w:val="28"/>
        </w:rPr>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rsidR="00225DEF" w:rsidRPr="005F4739" w:rsidRDefault="00225DEF" w:rsidP="008B5B58">
      <w:pPr>
        <w:pStyle w:val="a3"/>
        <w:numPr>
          <w:ilvl w:val="0"/>
          <w:numId w:val="8"/>
        </w:numPr>
        <w:tabs>
          <w:tab w:val="left" w:pos="284"/>
          <w:tab w:val="left" w:pos="993"/>
        </w:tabs>
        <w:ind w:left="0" w:firstLine="708"/>
        <w:jc w:val="both"/>
        <w:rPr>
          <w:sz w:val="28"/>
          <w:szCs w:val="28"/>
        </w:rPr>
      </w:pPr>
      <w:r w:rsidRPr="005F4739">
        <w:rPr>
          <w:sz w:val="28"/>
          <w:szCs w:val="28"/>
        </w:rPr>
        <w:t>Бобров Ю.Г.Теория реставрации памятников искусства: закономерности и противоречия. - М., 2004</w:t>
      </w:r>
    </w:p>
    <w:p w:rsidR="00225DEF" w:rsidRPr="005F4739" w:rsidRDefault="00225DEF" w:rsidP="008B5B58">
      <w:pPr>
        <w:pStyle w:val="a3"/>
        <w:numPr>
          <w:ilvl w:val="0"/>
          <w:numId w:val="8"/>
        </w:numPr>
        <w:tabs>
          <w:tab w:val="left" w:pos="284"/>
          <w:tab w:val="left" w:pos="993"/>
        </w:tabs>
        <w:ind w:left="0" w:firstLine="708"/>
        <w:jc w:val="both"/>
        <w:rPr>
          <w:rStyle w:val="apple-style-span"/>
          <w:sz w:val="28"/>
          <w:szCs w:val="28"/>
        </w:rPr>
      </w:pPr>
      <w:r w:rsidRPr="005F4739">
        <w:rPr>
          <w:rStyle w:val="apple-style-span"/>
          <w:sz w:val="28"/>
          <w:szCs w:val="28"/>
        </w:rPr>
        <w:t>Ю.Г.Бобров, Ф.Ю.Бобров. Консервация и реставрация станковой и темперной живописи. М., 2008. – 256 с.</w:t>
      </w:r>
    </w:p>
    <w:p w:rsidR="00225DEF" w:rsidRPr="005F4739" w:rsidRDefault="00225DEF" w:rsidP="008B5B58">
      <w:pPr>
        <w:pStyle w:val="a3"/>
        <w:numPr>
          <w:ilvl w:val="0"/>
          <w:numId w:val="8"/>
        </w:numPr>
        <w:tabs>
          <w:tab w:val="left" w:pos="284"/>
          <w:tab w:val="left" w:pos="993"/>
        </w:tabs>
        <w:ind w:left="0" w:firstLine="708"/>
        <w:jc w:val="both"/>
        <w:rPr>
          <w:sz w:val="28"/>
          <w:szCs w:val="28"/>
        </w:rPr>
      </w:pPr>
      <w:r w:rsidRPr="005F4739">
        <w:rPr>
          <w:rStyle w:val="apple-style-span"/>
          <w:sz w:val="28"/>
          <w:szCs w:val="28"/>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5F4739">
          <w:rPr>
            <w:rStyle w:val="apple-style-span"/>
            <w:sz w:val="28"/>
            <w:szCs w:val="28"/>
          </w:rPr>
          <w:t>2004 г</w:t>
        </w:r>
      </w:smartTag>
      <w:r w:rsidRPr="005F4739">
        <w:rPr>
          <w:rStyle w:val="apple-style-span"/>
          <w:sz w:val="28"/>
          <w:szCs w:val="28"/>
        </w:rPr>
        <w:t>.» ГосНИИР; Москва 2005</w:t>
      </w:r>
    </w:p>
    <w:p w:rsidR="00CC6ABA" w:rsidRPr="005F4739" w:rsidRDefault="00CC6ABA"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lastRenderedPageBreak/>
        <w:t>9 Дәріс</w:t>
      </w:r>
      <w:r w:rsidRPr="005F4739">
        <w:rPr>
          <w:rFonts w:ascii="Times New Roman" w:eastAsia="Adobe Fangsong Std R" w:hAnsi="Times New Roman"/>
          <w:b/>
          <w:sz w:val="28"/>
          <w:szCs w:val="28"/>
          <w:lang w:val="kk-KZ"/>
        </w:rPr>
        <w:t xml:space="preserve">. </w:t>
      </w:r>
      <w:r w:rsidRPr="005F4739">
        <w:rPr>
          <w:rFonts w:ascii="Times New Roman" w:eastAsiaTheme="minorHAnsi" w:hAnsi="Times New Roman"/>
          <w:b/>
          <w:sz w:val="28"/>
          <w:szCs w:val="28"/>
        </w:rPr>
        <w:t>Музей ісіндегі менеджмент және</w:t>
      </w:r>
      <w:r w:rsidRPr="005F4739">
        <w:rPr>
          <w:rFonts w:ascii="Times New Roman" w:eastAsiaTheme="minorHAnsi" w:hAnsi="Times New Roman"/>
          <w:b/>
          <w:sz w:val="28"/>
          <w:szCs w:val="28"/>
          <w:lang w:val="kk-KZ"/>
        </w:rPr>
        <w:t xml:space="preserve"> </w:t>
      </w:r>
      <w:r w:rsidRPr="005F4739">
        <w:rPr>
          <w:rFonts w:ascii="Times New Roman" w:eastAsiaTheme="minorHAnsi" w:hAnsi="Times New Roman"/>
          <w:b/>
          <w:sz w:val="28"/>
          <w:szCs w:val="28"/>
        </w:rPr>
        <w:t>маркетинг</w:t>
      </w:r>
      <w:r w:rsidRPr="005F4739">
        <w:rPr>
          <w:rFonts w:ascii="Times New Roman" w:eastAsiaTheme="minorHAnsi" w:hAnsi="Times New Roman"/>
          <w:b/>
          <w:sz w:val="28"/>
          <w:szCs w:val="28"/>
          <w:lang w:val="kk-KZ"/>
        </w:rPr>
        <w:t>.</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785359" w:rsidRPr="005F4739">
        <w:rPr>
          <w:rFonts w:ascii="Times New Roman" w:hAnsi="Times New Roman"/>
          <w:sz w:val="28"/>
          <w:szCs w:val="28"/>
          <w:lang w:val="kk-KZ"/>
        </w:rPr>
        <w:t>Музей саласындағы болашақ маманның музейлік менеджмент пен маркетингттің негізгі   теориялық түсінігін қалыптастыру</w:t>
      </w:r>
      <w:r w:rsidRPr="005F4739">
        <w:rPr>
          <w:rFonts w:ascii="Times New Roman" w:hAnsi="Times New Roman"/>
          <w:color w:val="000000"/>
          <w:kern w:val="32"/>
          <w:sz w:val="28"/>
          <w:szCs w:val="28"/>
          <w:lang w:val="kk-KZ"/>
        </w:rPr>
        <w:t>.</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CC6ABA" w:rsidRPr="005F4739" w:rsidRDefault="00CC6ABA"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225DEF" w:rsidRPr="005F4739" w:rsidRDefault="00225DEF" w:rsidP="00E14532">
      <w:pPr>
        <w:tabs>
          <w:tab w:val="left" w:pos="993"/>
        </w:tabs>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rsidR="00CC6ABA" w:rsidRPr="005F4739" w:rsidRDefault="00CC6ABA" w:rsidP="00E14532">
      <w:pPr>
        <w:tabs>
          <w:tab w:val="left" w:pos="993"/>
          <w:tab w:val="left" w:pos="1134"/>
        </w:tabs>
        <w:spacing w:after="0" w:line="240" w:lineRule="auto"/>
        <w:ind w:firstLine="708"/>
        <w:jc w:val="both"/>
        <w:rPr>
          <w:rFonts w:ascii="Times New Roman" w:hAnsi="Times New Roman"/>
          <w:sz w:val="28"/>
          <w:szCs w:val="28"/>
          <w:lang w:val="kk-KZ"/>
        </w:rPr>
      </w:pPr>
    </w:p>
    <w:p w:rsidR="00CC6ABA" w:rsidRPr="005F4739" w:rsidRDefault="00CC6ABA" w:rsidP="00E14532">
      <w:pPr>
        <w:tabs>
          <w:tab w:val="left" w:pos="993"/>
          <w:tab w:val="left" w:pos="1134"/>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Музеи. Маркетинг. Менеджмент: практическое пособие. – сост.В.Ю. Дукельский. – М., 2001</w:t>
      </w:r>
      <w:r w:rsidRPr="005F4739">
        <w:rPr>
          <w:rFonts w:ascii="Times New Roman" w:hAnsi="Times New Roman"/>
          <w:sz w:val="28"/>
          <w:szCs w:val="28"/>
          <w:lang w:val="kk-KZ"/>
        </w:rPr>
        <w:t>.</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Музей будущего: информационный менеджмент / АНОК «Музей будущего», Рос. институт культурологии и др. – М.: Прогресс-Традиция, 2001.</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Болотников И.М., Тульчинский Г.Л. Менеджмент в сфере культуры. – учебное пособие. – СПбГУКИ, 2007. – 448 с.</w:t>
      </w:r>
    </w:p>
    <w:p w:rsidR="00444473" w:rsidRPr="005F4739" w:rsidRDefault="00444473" w:rsidP="005F4739">
      <w:pPr>
        <w:spacing w:after="0" w:line="240" w:lineRule="auto"/>
        <w:ind w:firstLine="708"/>
        <w:rPr>
          <w:rFonts w:ascii="Times New Roman" w:hAnsi="Times New Roman"/>
          <w:color w:val="000000"/>
          <w:sz w:val="28"/>
          <w:szCs w:val="28"/>
        </w:rPr>
      </w:pPr>
    </w:p>
    <w:p w:rsidR="00225DEF" w:rsidRPr="005F4739" w:rsidRDefault="00225DEF"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10 Дәріс</w:t>
      </w:r>
      <w:r w:rsidRPr="005F4739">
        <w:rPr>
          <w:rFonts w:ascii="Times New Roman" w:eastAsia="Adobe Fangsong Std R" w:hAnsi="Times New Roman"/>
          <w:b/>
          <w:sz w:val="28"/>
          <w:szCs w:val="28"/>
          <w:lang w:val="kk-KZ"/>
        </w:rPr>
        <w:t xml:space="preserve">. </w:t>
      </w:r>
      <w:r w:rsidR="00FB0E9D" w:rsidRPr="005F4739">
        <w:rPr>
          <w:rFonts w:ascii="Times New Roman" w:eastAsia="Adobe Fangsong Std R" w:hAnsi="Times New Roman"/>
          <w:noProof/>
          <w:sz w:val="28"/>
          <w:szCs w:val="28"/>
          <w:lang w:val="kk-KZ"/>
        </w:rPr>
        <w:t>Ашық аспан астындағы музейлер</w:t>
      </w:r>
      <w:r w:rsidRPr="005F4739">
        <w:rPr>
          <w:rFonts w:ascii="Times New Roman" w:eastAsiaTheme="minorHAnsi" w:hAnsi="Times New Roman"/>
          <w:b/>
          <w:sz w:val="28"/>
          <w:szCs w:val="28"/>
          <w:lang w:val="kk-KZ"/>
        </w:rPr>
        <w:t>.</w:t>
      </w:r>
    </w:p>
    <w:p w:rsidR="00225DEF" w:rsidRPr="005F4739" w:rsidRDefault="00225DEF"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Шетелдегі, ТМД еледері және Қазақстандағы ашық аспан астындағы музейлердің пайда болу тарихын, құрылуын және қазіргі таңдағы жағдайын студенттерге түсіндіру.</w:t>
      </w:r>
      <w:r w:rsidRPr="005F4739">
        <w:rPr>
          <w:rFonts w:ascii="Times New Roman" w:hAnsi="Times New Roman"/>
          <w:color w:val="000000"/>
          <w:kern w:val="32"/>
          <w:sz w:val="28"/>
          <w:szCs w:val="28"/>
          <w:lang w:val="kk-KZ"/>
        </w:rPr>
        <w:t>.</w:t>
      </w:r>
    </w:p>
    <w:p w:rsidR="00225DEF" w:rsidRPr="005F4739" w:rsidRDefault="00225DEF"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225DEF" w:rsidRPr="000D34F4" w:rsidRDefault="00225DEF" w:rsidP="005F4739">
      <w:pPr>
        <w:tabs>
          <w:tab w:val="left" w:pos="993"/>
          <w:tab w:val="left" w:pos="1134"/>
        </w:tabs>
        <w:spacing w:after="0" w:line="240" w:lineRule="auto"/>
        <w:ind w:firstLine="709"/>
        <w:jc w:val="both"/>
        <w:rPr>
          <w:rFonts w:ascii="Times New Roman" w:hAnsi="Times New Roman"/>
          <w:b/>
          <w:sz w:val="28"/>
          <w:szCs w:val="28"/>
          <w:lang w:val="kk-KZ"/>
        </w:rPr>
      </w:pPr>
      <w:r w:rsidRPr="000D34F4">
        <w:rPr>
          <w:rFonts w:ascii="Times New Roman" w:hAnsi="Times New Roman"/>
          <w:b/>
          <w:sz w:val="28"/>
          <w:szCs w:val="28"/>
          <w:lang w:val="kk-KZ"/>
        </w:rPr>
        <w:t>Қысқаша құрылымы:</w:t>
      </w:r>
    </w:p>
    <w:p w:rsidR="000D34F4" w:rsidRPr="000D34F4"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rsidR="000D34F4" w:rsidRPr="000D34F4"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lastRenderedPageBreak/>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rsidR="000D34F4" w:rsidRPr="000D34F4"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rsidR="000D34F4" w:rsidRPr="000D34F4"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rsidR="000D34F4" w:rsidRPr="000D34F4"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FB3CF7">
        <w:rPr>
          <w:rFonts w:ascii="Times New Roman" w:hAnsi="Times New Roman"/>
          <w:b/>
          <w:sz w:val="28"/>
          <w:szCs w:val="28"/>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w:t>
      </w:r>
      <w:r w:rsidRPr="000D34F4">
        <w:rPr>
          <w:rFonts w:ascii="Times New Roman" w:hAnsi="Times New Roman"/>
          <w:sz w:val="28"/>
          <w:szCs w:val="28"/>
          <w:lang w:val="kk-KZ"/>
        </w:rPr>
        <w:t>ы.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rsidR="000D34F4" w:rsidRPr="00FB3CF7"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w:t>
      </w:r>
      <w:r w:rsidRPr="00FB3CF7">
        <w:rPr>
          <w:rFonts w:ascii="Times New Roman" w:hAnsi="Times New Roman"/>
          <w:sz w:val="28"/>
          <w:szCs w:val="28"/>
          <w:lang w:val="kk-KZ"/>
        </w:rPr>
        <w:t xml:space="preserve">музей. </w:t>
      </w:r>
    </w:p>
    <w:p w:rsidR="000D34F4" w:rsidRPr="00FB3CF7" w:rsidRDefault="000D34F4" w:rsidP="000D34F4">
      <w:pPr>
        <w:autoSpaceDE w:val="0"/>
        <w:autoSpaceDN w:val="0"/>
        <w:adjustRightInd w:val="0"/>
        <w:spacing w:after="0" w:line="240" w:lineRule="auto"/>
        <w:ind w:firstLine="567"/>
        <w:jc w:val="both"/>
        <w:rPr>
          <w:rFonts w:ascii="Times New Roman" w:hAnsi="Times New Roman"/>
          <w:sz w:val="28"/>
          <w:szCs w:val="28"/>
          <w:lang w:val="kk-KZ"/>
        </w:rPr>
      </w:pPr>
      <w:r w:rsidRPr="00FB3CF7">
        <w:rPr>
          <w:rFonts w:ascii="Times New Roman" w:hAnsi="Times New Roman"/>
          <w:sz w:val="28"/>
          <w:szCs w:val="28"/>
          <w:lang w:val="kk-KZ"/>
        </w:rPr>
        <w:t>Ашық аспан еуропалық музейлердің даму тарихы негізгі үш кезеңге бөлінді:</w:t>
      </w:r>
    </w:p>
    <w:p w:rsidR="000D34F4" w:rsidRPr="00FB3CF7" w:rsidRDefault="000D34F4" w:rsidP="000D34F4">
      <w:pPr>
        <w:pStyle w:val="a3"/>
        <w:numPr>
          <w:ilvl w:val="0"/>
          <w:numId w:val="10"/>
        </w:numPr>
        <w:autoSpaceDE w:val="0"/>
        <w:autoSpaceDN w:val="0"/>
        <w:adjustRightInd w:val="0"/>
        <w:jc w:val="both"/>
        <w:rPr>
          <w:sz w:val="28"/>
          <w:szCs w:val="28"/>
          <w:lang w:val="kk-KZ"/>
        </w:rPr>
      </w:pPr>
      <w:r w:rsidRPr="00FB3CF7">
        <w:rPr>
          <w:sz w:val="28"/>
          <w:szCs w:val="28"/>
          <w:lang w:val="kk-KZ"/>
        </w:rPr>
        <w:t>Стокгольмдік Скансен ашылуынан бірінші дүниежүзілік соғыс соңына дейін;</w:t>
      </w:r>
    </w:p>
    <w:p w:rsidR="000D34F4" w:rsidRPr="00FB3CF7" w:rsidRDefault="000D34F4" w:rsidP="000D34F4">
      <w:pPr>
        <w:pStyle w:val="a3"/>
        <w:numPr>
          <w:ilvl w:val="0"/>
          <w:numId w:val="10"/>
        </w:numPr>
        <w:autoSpaceDE w:val="0"/>
        <w:autoSpaceDN w:val="0"/>
        <w:adjustRightInd w:val="0"/>
        <w:jc w:val="both"/>
        <w:rPr>
          <w:sz w:val="28"/>
          <w:szCs w:val="28"/>
          <w:lang w:val="kk-KZ"/>
        </w:rPr>
      </w:pPr>
      <w:r w:rsidRPr="00FB3CF7">
        <w:rPr>
          <w:sz w:val="28"/>
          <w:szCs w:val="28"/>
          <w:lang w:val="kk-KZ"/>
        </w:rPr>
        <w:t>1919 ж.бастап  1958 ж.дейін</w:t>
      </w:r>
    </w:p>
    <w:p w:rsidR="000D34F4" w:rsidRPr="000D34F4" w:rsidRDefault="000D34F4" w:rsidP="000D34F4">
      <w:pPr>
        <w:pStyle w:val="a3"/>
        <w:numPr>
          <w:ilvl w:val="0"/>
          <w:numId w:val="10"/>
        </w:numPr>
        <w:autoSpaceDE w:val="0"/>
        <w:autoSpaceDN w:val="0"/>
        <w:adjustRightInd w:val="0"/>
        <w:jc w:val="both"/>
        <w:rPr>
          <w:sz w:val="28"/>
          <w:szCs w:val="28"/>
          <w:lang w:val="kk-KZ"/>
        </w:rPr>
      </w:pPr>
      <w:r w:rsidRPr="00FB3CF7">
        <w:rPr>
          <w:sz w:val="28"/>
          <w:szCs w:val="28"/>
          <w:lang w:val="kk-KZ"/>
        </w:rPr>
        <w:t>1959</w:t>
      </w:r>
      <w:r w:rsidRPr="000D34F4">
        <w:rPr>
          <w:sz w:val="28"/>
          <w:szCs w:val="28"/>
          <w:lang w:val="kk-KZ"/>
        </w:rPr>
        <w:t xml:space="preserve"> ж. бастап бүгінгі күнге дейін</w:t>
      </w:r>
    </w:p>
    <w:p w:rsidR="00225DEF" w:rsidRPr="005F4739" w:rsidRDefault="00225DEF" w:rsidP="005F4739">
      <w:pPr>
        <w:tabs>
          <w:tab w:val="left" w:pos="1134"/>
        </w:tabs>
        <w:spacing w:after="0" w:line="240" w:lineRule="auto"/>
        <w:ind w:firstLine="708"/>
        <w:jc w:val="both"/>
        <w:rPr>
          <w:rFonts w:ascii="Times New Roman" w:hAnsi="Times New Roman"/>
          <w:sz w:val="28"/>
          <w:szCs w:val="28"/>
          <w:lang w:val="kk-KZ"/>
        </w:rPr>
      </w:pPr>
    </w:p>
    <w:p w:rsidR="00225DEF" w:rsidRPr="005F4739" w:rsidRDefault="00225DEF" w:rsidP="005F4739">
      <w:pPr>
        <w:tabs>
          <w:tab w:val="left" w:pos="1134"/>
        </w:tabs>
        <w:spacing w:after="0" w:line="240" w:lineRule="auto"/>
        <w:ind w:firstLine="851"/>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225DEF" w:rsidRPr="00E14532" w:rsidRDefault="00225DEF" w:rsidP="00E14532">
      <w:pPr>
        <w:pStyle w:val="a3"/>
        <w:numPr>
          <w:ilvl w:val="0"/>
          <w:numId w:val="11"/>
        </w:numPr>
        <w:tabs>
          <w:tab w:val="left" w:pos="284"/>
          <w:tab w:val="left" w:pos="851"/>
        </w:tabs>
        <w:ind w:left="0" w:firstLine="567"/>
        <w:rPr>
          <w:sz w:val="28"/>
          <w:szCs w:val="28"/>
        </w:rPr>
      </w:pPr>
      <w:r w:rsidRPr="00E14532">
        <w:rPr>
          <w:sz w:val="28"/>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E14532" w:rsidRDefault="00225DEF" w:rsidP="00E14532">
      <w:pPr>
        <w:pStyle w:val="a3"/>
        <w:numPr>
          <w:ilvl w:val="0"/>
          <w:numId w:val="11"/>
        </w:numPr>
        <w:tabs>
          <w:tab w:val="left" w:pos="284"/>
          <w:tab w:val="left" w:pos="851"/>
        </w:tabs>
        <w:ind w:left="0" w:firstLine="567"/>
        <w:rPr>
          <w:sz w:val="28"/>
          <w:szCs w:val="28"/>
        </w:rPr>
      </w:pPr>
      <w:r w:rsidRPr="00E14532">
        <w:rPr>
          <w:sz w:val="28"/>
          <w:szCs w:val="28"/>
        </w:rPr>
        <w:t>Музеи. Маркетинг. Менеджмент: практическое пособие. – сост.В.Ю. Дукельский. – М., 2001</w:t>
      </w:r>
      <w:r w:rsidRPr="00E14532">
        <w:rPr>
          <w:sz w:val="28"/>
          <w:szCs w:val="28"/>
          <w:lang w:val="kk-KZ"/>
        </w:rPr>
        <w:t>.</w:t>
      </w:r>
    </w:p>
    <w:p w:rsidR="00225DEF" w:rsidRPr="00E14532" w:rsidRDefault="00225DEF" w:rsidP="00E14532">
      <w:pPr>
        <w:pStyle w:val="a3"/>
        <w:numPr>
          <w:ilvl w:val="0"/>
          <w:numId w:val="11"/>
        </w:numPr>
        <w:tabs>
          <w:tab w:val="left" w:pos="284"/>
          <w:tab w:val="left" w:pos="851"/>
        </w:tabs>
        <w:ind w:left="0" w:firstLine="567"/>
        <w:rPr>
          <w:sz w:val="28"/>
          <w:szCs w:val="28"/>
        </w:rPr>
      </w:pPr>
      <w:r w:rsidRPr="00E14532">
        <w:rPr>
          <w:sz w:val="28"/>
          <w:szCs w:val="28"/>
        </w:rPr>
        <w:t>Музей будущего: информационный менеджмент / АНОК «Музей будущего», Рос. институт культурологии и др. – М.: Прогресс-Традиция, 2001.</w:t>
      </w:r>
    </w:p>
    <w:p w:rsidR="00225DEF" w:rsidRPr="00E14532" w:rsidRDefault="00225DEF" w:rsidP="00E14532">
      <w:pPr>
        <w:pStyle w:val="a3"/>
        <w:numPr>
          <w:ilvl w:val="0"/>
          <w:numId w:val="11"/>
        </w:numPr>
        <w:tabs>
          <w:tab w:val="left" w:pos="284"/>
          <w:tab w:val="left" w:pos="851"/>
        </w:tabs>
        <w:ind w:left="0" w:firstLine="567"/>
        <w:rPr>
          <w:sz w:val="28"/>
          <w:szCs w:val="28"/>
        </w:rPr>
      </w:pPr>
      <w:r w:rsidRPr="00E14532">
        <w:rPr>
          <w:sz w:val="28"/>
          <w:szCs w:val="28"/>
        </w:rPr>
        <w:t>Болотников И.М., Тульчинский Г.Л. Менеджмент в сфере культуры. – учебное пособие. – СПбГУКИ, 2007. – 448 с.</w:t>
      </w:r>
    </w:p>
    <w:p w:rsidR="00444473" w:rsidRPr="005F4739" w:rsidRDefault="00444473" w:rsidP="005F4739">
      <w:pPr>
        <w:spacing w:after="0" w:line="240" w:lineRule="auto"/>
        <w:ind w:firstLine="708"/>
        <w:rPr>
          <w:rFonts w:ascii="Times New Roman" w:hAnsi="Times New Roman"/>
          <w:b/>
          <w:color w:val="000000"/>
          <w:sz w:val="28"/>
          <w:szCs w:val="28"/>
        </w:rPr>
      </w:pPr>
    </w:p>
    <w:p w:rsidR="00085FBD" w:rsidRPr="00F96D2D"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F96D2D">
        <w:rPr>
          <w:rFonts w:ascii="Times New Roman" w:hAnsi="Times New Roman"/>
          <w:b/>
          <w:sz w:val="28"/>
          <w:szCs w:val="28"/>
          <w:lang w:val="kk-KZ"/>
        </w:rPr>
        <w:t>11 Дәріс</w:t>
      </w:r>
      <w:r w:rsidRPr="00F96D2D">
        <w:rPr>
          <w:rFonts w:ascii="Times New Roman" w:eastAsia="Adobe Fangsong Std R" w:hAnsi="Times New Roman"/>
          <w:b/>
          <w:sz w:val="28"/>
          <w:szCs w:val="28"/>
          <w:lang w:val="kk-KZ"/>
        </w:rPr>
        <w:t>. Тарихи музейлер.</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lastRenderedPageBreak/>
        <w:t>Мақсаты:</w:t>
      </w:r>
      <w:r w:rsidRPr="005F4739">
        <w:rPr>
          <w:rFonts w:ascii="Times New Roman" w:hAnsi="Times New Roman"/>
          <w:sz w:val="28"/>
          <w:szCs w:val="28"/>
          <w:lang w:val="kk-KZ"/>
        </w:rPr>
        <w:t xml:space="preserve"> Студенттерді тарихи музей мекемелерінің тарихымен және ғылыми пән ретінде музейтанудың ерекшеліктері ұғымын қалыптастыру.</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085FBD" w:rsidRPr="005F4739" w:rsidRDefault="00085FBD" w:rsidP="00E2157D">
      <w:pPr>
        <w:pStyle w:val="a3"/>
        <w:tabs>
          <w:tab w:val="left" w:pos="993"/>
        </w:tabs>
        <w:ind w:left="0" w:firstLine="708"/>
        <w:jc w:val="both"/>
        <w:rPr>
          <w:rFonts w:eastAsia="Calibri"/>
          <w:sz w:val="28"/>
          <w:szCs w:val="28"/>
          <w:lang w:val="kk-KZ"/>
        </w:rPr>
      </w:pPr>
      <w:r w:rsidRPr="005F4739">
        <w:rPr>
          <w:rFonts w:eastAsia="Calibri"/>
          <w:sz w:val="28"/>
          <w:szCs w:val="28"/>
          <w:lang w:val="kk-KZ"/>
        </w:rPr>
        <w:t xml:space="preserve">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Олар: жалпы тарихи, археологиялық, этнологиялық, нумизматикалық, әскери-тарихи, тарихи-экономикалық және арнайы тарихи музейлер болып табылады. Музейдің мынандай міндеттерін атап өтуге болады. 1-ден, музейлер табиғат пен қоғамның даму заңдылықтарын, құбылыстар мен процестерін ғылыми деректендіреді. 2-ден, олар ұллттық және әлемдік мәдени мүдде үшін мәдени-тарихи құндылықтарды қорғау міндеттерін шешеді. 3-ден, музей олардың барлық қызметі негізделінетін ғылыми зерттеулердің өзіндік ерекше орталығы болып табылады.4-ден,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w:t>
      </w:r>
    </w:p>
    <w:p w:rsidR="00085FBD" w:rsidRPr="005F4739" w:rsidRDefault="00085FBD" w:rsidP="00E2157D">
      <w:pPr>
        <w:tabs>
          <w:tab w:val="left" w:pos="993"/>
          <w:tab w:val="left" w:pos="1134"/>
        </w:tabs>
        <w:spacing w:after="0" w:line="240" w:lineRule="auto"/>
        <w:ind w:firstLine="708"/>
        <w:jc w:val="both"/>
        <w:rPr>
          <w:rFonts w:ascii="Times New Roman" w:hAnsi="Times New Roman"/>
          <w:sz w:val="28"/>
          <w:szCs w:val="28"/>
          <w:lang w:val="kk-KZ"/>
        </w:rPr>
      </w:pPr>
    </w:p>
    <w:p w:rsidR="00085FBD" w:rsidRPr="005F4739" w:rsidRDefault="00085FBD" w:rsidP="00E2157D">
      <w:pPr>
        <w:tabs>
          <w:tab w:val="left" w:pos="993"/>
          <w:tab w:val="left" w:pos="1134"/>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Юренева Т.Ю. Музееведение. – М., 2006.</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Поляков Т.П. Мифология музейного проектирования. – М., 2003</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Шулепова Э.А. Основы музееведения, М., 2005</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Мазный Н.В., Поляков Т.П., Шулепова Э.А. Музейная выставка: история, проблемы, перспективы. – М., 1997</w:t>
      </w:r>
    </w:p>
    <w:p w:rsidR="00444473" w:rsidRPr="005F4739" w:rsidRDefault="00444473" w:rsidP="005F4739">
      <w:pPr>
        <w:spacing w:after="0" w:line="240" w:lineRule="auto"/>
        <w:ind w:firstLine="708"/>
        <w:rPr>
          <w:rFonts w:ascii="Times New Roman" w:hAnsi="Times New Roman"/>
          <w:b/>
          <w:color w:val="000000"/>
          <w:sz w:val="28"/>
          <w:szCs w:val="28"/>
        </w:rPr>
      </w:pPr>
    </w:p>
    <w:p w:rsidR="00085FBD" w:rsidRPr="005F4739"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12 Дәріс</w:t>
      </w:r>
      <w:r w:rsidRPr="005F4739">
        <w:rPr>
          <w:rFonts w:ascii="Times New Roman" w:eastAsia="Adobe Fangsong Std R" w:hAnsi="Times New Roman"/>
          <w:b/>
          <w:sz w:val="28"/>
          <w:szCs w:val="28"/>
          <w:lang w:val="kk-KZ"/>
        </w:rPr>
        <w:t xml:space="preserve">. </w:t>
      </w:r>
      <w:r w:rsidRPr="005F4739">
        <w:rPr>
          <w:rFonts w:ascii="Times New Roman" w:eastAsia="Adobe Fangsong Std R" w:hAnsi="Times New Roman"/>
          <w:sz w:val="28"/>
          <w:szCs w:val="28"/>
          <w:lang w:val="kk-KZ"/>
        </w:rPr>
        <w:t>Көркемөнер музейлері.</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Мүсін, қолданбалы өнер және мүсіндер бағы музейлер топтамасының шығу тарихымен таныстыру.</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085FBD" w:rsidRPr="005F4739" w:rsidRDefault="00085FBD" w:rsidP="00E2157D">
      <w:pPr>
        <w:pStyle w:val="a3"/>
        <w:ind w:left="0" w:firstLine="567"/>
        <w:jc w:val="both"/>
        <w:rPr>
          <w:rFonts w:eastAsia="Calibri"/>
          <w:sz w:val="28"/>
          <w:szCs w:val="28"/>
          <w:lang w:val="kk-KZ"/>
        </w:rPr>
      </w:pPr>
      <w:r w:rsidRPr="005F4739">
        <w:rPr>
          <w:sz w:val="28"/>
          <w:szCs w:val="28"/>
          <w:lang w:val="kk-KZ"/>
        </w:rPr>
        <w:t xml:space="preserve">Көрменiң бизнес-жоспары. Көрменiң маркетингi. Көрменiң сметасын құрастыру. Қаржыландыру көзін іздестіру және фандрейзингтік кампания. </w:t>
      </w:r>
      <w:r w:rsidRPr="005F4739">
        <w:rPr>
          <w:sz w:val="28"/>
          <w:szCs w:val="28"/>
          <w:lang w:val="kk-KZ"/>
        </w:rPr>
        <w:lastRenderedPageBreak/>
        <w:t>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5F4739">
        <w:rPr>
          <w:rFonts w:eastAsia="Calibri"/>
          <w:sz w:val="28"/>
          <w:szCs w:val="28"/>
          <w:lang w:val="kk-KZ"/>
        </w:rPr>
        <w:t xml:space="preserve">.  </w:t>
      </w:r>
    </w:p>
    <w:p w:rsidR="00085FBD" w:rsidRPr="005F4739" w:rsidRDefault="00085FBD" w:rsidP="005F4739">
      <w:pPr>
        <w:tabs>
          <w:tab w:val="left" w:pos="1134"/>
        </w:tabs>
        <w:spacing w:after="0" w:line="240" w:lineRule="auto"/>
        <w:ind w:firstLine="708"/>
        <w:jc w:val="both"/>
        <w:rPr>
          <w:rFonts w:ascii="Times New Roman" w:hAnsi="Times New Roman"/>
          <w:sz w:val="28"/>
          <w:szCs w:val="28"/>
          <w:lang w:val="kk-KZ"/>
        </w:rPr>
      </w:pPr>
    </w:p>
    <w:p w:rsidR="00085FBD" w:rsidRPr="005F4739" w:rsidRDefault="00085FBD" w:rsidP="00E2157D">
      <w:pPr>
        <w:tabs>
          <w:tab w:val="left" w:pos="1134"/>
        </w:tabs>
        <w:spacing w:after="0" w:line="240" w:lineRule="auto"/>
        <w:ind w:firstLine="567"/>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085FBD" w:rsidRPr="005F4739" w:rsidRDefault="00085FBD" w:rsidP="00E2157D">
      <w:pPr>
        <w:spacing w:after="0" w:line="240" w:lineRule="auto"/>
        <w:ind w:firstLine="567"/>
        <w:rPr>
          <w:rFonts w:ascii="Times New Roman" w:hAnsi="Times New Roman"/>
          <w:sz w:val="28"/>
          <w:szCs w:val="28"/>
          <w:lang w:val="kk-KZ"/>
        </w:rPr>
      </w:pPr>
      <w:r w:rsidRPr="005F4739">
        <w:rPr>
          <w:rFonts w:ascii="Times New Roman" w:hAnsi="Times New Roman"/>
          <w:sz w:val="28"/>
          <w:szCs w:val="28"/>
          <w:lang w:val="kk-KZ"/>
        </w:rPr>
        <w:t xml:space="preserve">1. </w:t>
      </w:r>
      <w:r w:rsidRPr="005F4739">
        <w:rPr>
          <w:rFonts w:ascii="Times New Roman" w:hAnsi="Times New Roman"/>
          <w:sz w:val="28"/>
          <w:szCs w:val="28"/>
        </w:rPr>
        <w:t>Музейная экспозиция. Теория и практика. Искусство экспозиции. Новые сценарии и концепции. – М., 1997</w:t>
      </w:r>
      <w:r w:rsidRPr="005F4739">
        <w:rPr>
          <w:rFonts w:ascii="Times New Roman" w:hAnsi="Times New Roman"/>
          <w:sz w:val="28"/>
          <w:szCs w:val="28"/>
          <w:lang w:val="kk-KZ"/>
        </w:rPr>
        <w:t>.</w:t>
      </w:r>
    </w:p>
    <w:p w:rsidR="00085FBD" w:rsidRPr="005F4739" w:rsidRDefault="00085FBD" w:rsidP="00E2157D">
      <w:pPr>
        <w:spacing w:after="0" w:line="240" w:lineRule="auto"/>
        <w:ind w:firstLine="567"/>
        <w:rPr>
          <w:rFonts w:ascii="Times New Roman" w:hAnsi="Times New Roman"/>
          <w:sz w:val="28"/>
          <w:szCs w:val="28"/>
          <w:lang w:val="kk-KZ"/>
        </w:rPr>
      </w:pPr>
      <w:r w:rsidRPr="005F4739">
        <w:rPr>
          <w:rFonts w:ascii="Times New Roman" w:hAnsi="Times New Roman"/>
          <w:sz w:val="28"/>
          <w:szCs w:val="28"/>
          <w:lang w:val="kk-KZ"/>
        </w:rPr>
        <w:t xml:space="preserve">2. </w:t>
      </w:r>
      <w:r w:rsidRPr="005F4739">
        <w:rPr>
          <w:rFonts w:ascii="Times New Roman" w:hAnsi="Times New Roman"/>
          <w:sz w:val="28"/>
          <w:szCs w:val="28"/>
        </w:rPr>
        <w:t>Искусство музейной экспозиции и техническое оснащение музеев. – М., 1985</w:t>
      </w:r>
      <w:r w:rsidRPr="005F4739">
        <w:rPr>
          <w:rFonts w:ascii="Times New Roman" w:hAnsi="Times New Roman"/>
          <w:sz w:val="28"/>
          <w:szCs w:val="28"/>
          <w:lang w:val="kk-KZ"/>
        </w:rPr>
        <w:t>.</w:t>
      </w:r>
    </w:p>
    <w:p w:rsidR="00085FBD" w:rsidRPr="005F4739" w:rsidRDefault="00085FBD" w:rsidP="00E2157D">
      <w:pPr>
        <w:spacing w:after="0" w:line="240" w:lineRule="auto"/>
        <w:ind w:firstLine="567"/>
        <w:rPr>
          <w:rFonts w:ascii="Times New Roman" w:hAnsi="Times New Roman"/>
          <w:sz w:val="28"/>
          <w:szCs w:val="28"/>
          <w:lang w:val="kk-KZ"/>
        </w:rPr>
      </w:pPr>
      <w:r w:rsidRPr="005F4739">
        <w:rPr>
          <w:rFonts w:ascii="Times New Roman" w:hAnsi="Times New Roman"/>
          <w:sz w:val="28"/>
          <w:szCs w:val="28"/>
          <w:lang w:val="kk-KZ"/>
        </w:rPr>
        <w:t xml:space="preserve">3. </w:t>
      </w:r>
      <w:r w:rsidRPr="005F4739">
        <w:rPr>
          <w:rFonts w:ascii="Times New Roman" w:hAnsi="Times New Roman"/>
          <w:sz w:val="28"/>
          <w:szCs w:val="28"/>
        </w:rPr>
        <w:t>Майстровская М.Т. Очерк развития современного экспозиционного дизайна (музеи искусств) //</w:t>
      </w:r>
      <w:r w:rsidRPr="005F4739">
        <w:rPr>
          <w:rFonts w:ascii="Times New Roman" w:hAnsi="Times New Roman"/>
          <w:sz w:val="28"/>
          <w:szCs w:val="28"/>
          <w:lang w:val="kk-KZ"/>
        </w:rPr>
        <w:t xml:space="preserve"> </w:t>
      </w:r>
      <w:r w:rsidRPr="005F4739">
        <w:rPr>
          <w:rFonts w:ascii="Times New Roman" w:hAnsi="Times New Roman"/>
          <w:sz w:val="28"/>
          <w:szCs w:val="28"/>
        </w:rPr>
        <w:t xml:space="preserve">Музееведение. На пути к музею XXI века. </w:t>
      </w:r>
      <w:r w:rsidRPr="005F4739">
        <w:rPr>
          <w:rFonts w:ascii="Times New Roman" w:hAnsi="Times New Roman"/>
          <w:sz w:val="28"/>
          <w:szCs w:val="28"/>
          <w:lang w:val="kk-KZ"/>
        </w:rPr>
        <w:t>-</w:t>
      </w:r>
      <w:r w:rsidRPr="005F4739">
        <w:rPr>
          <w:rFonts w:ascii="Times New Roman" w:hAnsi="Times New Roman"/>
          <w:sz w:val="28"/>
          <w:szCs w:val="28"/>
        </w:rPr>
        <w:t xml:space="preserve"> М., 1989</w:t>
      </w:r>
      <w:r w:rsidRPr="005F4739">
        <w:rPr>
          <w:rFonts w:ascii="Times New Roman" w:hAnsi="Times New Roman"/>
          <w:sz w:val="28"/>
          <w:szCs w:val="28"/>
          <w:lang w:val="kk-KZ"/>
        </w:rPr>
        <w:t>.</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085FBD" w:rsidRPr="005F4739"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13 Дәріс</w:t>
      </w:r>
      <w:r w:rsidRPr="005F4739">
        <w:rPr>
          <w:rFonts w:ascii="Times New Roman" w:eastAsia="Adobe Fangsong Std R" w:hAnsi="Times New Roman"/>
          <w:b/>
          <w:sz w:val="28"/>
          <w:szCs w:val="28"/>
          <w:lang w:val="kk-KZ"/>
        </w:rPr>
        <w:t xml:space="preserve">. </w:t>
      </w:r>
      <w:r w:rsidRPr="005F4739">
        <w:rPr>
          <w:rFonts w:ascii="Times New Roman" w:eastAsia="Adobe Fangsong Std R" w:hAnsi="Times New Roman"/>
          <w:sz w:val="28"/>
          <w:szCs w:val="28"/>
          <w:lang w:val="kk-KZ"/>
        </w:rPr>
        <w:t>Галерея және көрме ісі.</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Студенттерді галерея және көрме ісімен таныстыру.</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C81910" w:rsidRPr="005F4739" w:rsidRDefault="00C81910" w:rsidP="00C819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rsidR="00085FBD" w:rsidRPr="005F4739" w:rsidRDefault="00085FBD" w:rsidP="00C81910">
      <w:pPr>
        <w:pStyle w:val="a3"/>
        <w:ind w:left="0" w:firstLine="708"/>
        <w:jc w:val="both"/>
        <w:rPr>
          <w:rFonts w:eastAsia="Calibri"/>
          <w:sz w:val="28"/>
          <w:szCs w:val="28"/>
          <w:lang w:val="kk-KZ"/>
        </w:rPr>
      </w:pPr>
      <w:r w:rsidRPr="005F4739">
        <w:rPr>
          <w:sz w:val="28"/>
          <w:szCs w:val="28"/>
          <w:lang w:val="kk-KZ"/>
        </w:rPr>
        <w:t xml:space="preserve">Көрменiң бизнес-жоспары. Көрменiң маркетингi. Көрменiң сметасын құрастыру. Қаржыландыру көзін іздестіру және фандрейзингтік кампания. </w:t>
      </w:r>
      <w:r w:rsidRPr="005F4739">
        <w:rPr>
          <w:sz w:val="28"/>
          <w:szCs w:val="28"/>
          <w:lang w:val="kk-KZ"/>
        </w:rPr>
        <w:lastRenderedPageBreak/>
        <w:t>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5F4739">
        <w:rPr>
          <w:rFonts w:eastAsia="Calibri"/>
          <w:sz w:val="28"/>
          <w:szCs w:val="28"/>
          <w:lang w:val="kk-KZ"/>
        </w:rPr>
        <w:t xml:space="preserve">.  </w:t>
      </w:r>
    </w:p>
    <w:p w:rsidR="00C81910" w:rsidRPr="005F4739" w:rsidRDefault="00C81910" w:rsidP="00C81910">
      <w:pPr>
        <w:spacing w:after="0" w:line="240" w:lineRule="auto"/>
        <w:ind w:firstLine="708"/>
        <w:jc w:val="both"/>
        <w:rPr>
          <w:rFonts w:ascii="Times New Roman" w:hAnsi="Times New Roman"/>
          <w:color w:val="000000"/>
          <w:sz w:val="28"/>
          <w:szCs w:val="28"/>
          <w:lang w:val="kk-KZ"/>
        </w:rPr>
      </w:pPr>
      <w:r w:rsidRPr="005F4739">
        <w:rPr>
          <w:rFonts w:ascii="Times New Roman" w:hAnsi="Times New Roman"/>
          <w:color w:val="000000"/>
          <w:sz w:val="28"/>
          <w:szCs w:val="28"/>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rsidR="00085FBD" w:rsidRPr="005F4739" w:rsidRDefault="00085FBD" w:rsidP="005F4739">
      <w:pPr>
        <w:tabs>
          <w:tab w:val="left" w:pos="1134"/>
        </w:tabs>
        <w:spacing w:after="0" w:line="240" w:lineRule="auto"/>
        <w:ind w:firstLine="708"/>
        <w:jc w:val="both"/>
        <w:rPr>
          <w:rFonts w:ascii="Times New Roman" w:hAnsi="Times New Roman"/>
          <w:sz w:val="28"/>
          <w:szCs w:val="28"/>
          <w:lang w:val="kk-KZ"/>
        </w:rPr>
      </w:pPr>
    </w:p>
    <w:p w:rsidR="00085FBD" w:rsidRPr="005F4739" w:rsidRDefault="00085FBD" w:rsidP="005F4739">
      <w:pPr>
        <w:tabs>
          <w:tab w:val="left" w:pos="1134"/>
        </w:tabs>
        <w:spacing w:after="0" w:line="240" w:lineRule="auto"/>
        <w:ind w:firstLine="851"/>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9066BA" w:rsidRPr="005F4739" w:rsidRDefault="009066BA" w:rsidP="00070324">
      <w:pPr>
        <w:autoSpaceDE w:val="0"/>
        <w:autoSpaceDN w:val="0"/>
        <w:adjustRightInd w:val="0"/>
        <w:spacing w:after="0" w:line="240" w:lineRule="auto"/>
        <w:ind w:firstLine="709"/>
        <w:jc w:val="both"/>
        <w:rPr>
          <w:rFonts w:ascii="Times New Roman" w:hAnsi="Times New Roman"/>
          <w:noProof/>
          <w:sz w:val="28"/>
          <w:szCs w:val="28"/>
          <w:lang w:val="kk-KZ"/>
        </w:rPr>
      </w:pPr>
      <w:r w:rsidRPr="005F4739">
        <w:rPr>
          <w:rFonts w:ascii="Times New Roman" w:hAnsi="Times New Roman"/>
          <w:noProof/>
          <w:sz w:val="28"/>
          <w:szCs w:val="28"/>
          <w:lang w:val="kk-KZ"/>
        </w:rPr>
        <w:t>1. Ватюлина Н. Прогулка по Третьяковской галерее. – М.: Советский художник, 1976.</w:t>
      </w:r>
    </w:p>
    <w:p w:rsidR="009066BA" w:rsidRPr="005F4739" w:rsidRDefault="009066BA" w:rsidP="00070324">
      <w:pPr>
        <w:autoSpaceDE w:val="0"/>
        <w:autoSpaceDN w:val="0"/>
        <w:adjustRightInd w:val="0"/>
        <w:spacing w:after="0" w:line="240" w:lineRule="auto"/>
        <w:ind w:firstLine="709"/>
        <w:jc w:val="both"/>
        <w:rPr>
          <w:rFonts w:ascii="Times New Roman" w:hAnsi="Times New Roman"/>
          <w:noProof/>
          <w:sz w:val="28"/>
          <w:szCs w:val="28"/>
          <w:lang w:val="kk-KZ"/>
        </w:rPr>
      </w:pPr>
      <w:r w:rsidRPr="005F4739">
        <w:rPr>
          <w:rFonts w:ascii="Times New Roman" w:hAnsi="Times New Roman"/>
          <w:noProof/>
          <w:sz w:val="28"/>
          <w:szCs w:val="28"/>
          <w:lang w:val="kk-KZ"/>
        </w:rPr>
        <w:t xml:space="preserve">2. </w:t>
      </w:r>
      <w:hyperlink r:id="rId8" w:history="1">
        <w:r w:rsidRPr="005F4739">
          <w:rPr>
            <w:rStyle w:val="aa"/>
            <w:rFonts w:ascii="Times New Roman" w:hAnsi="Times New Roman"/>
            <w:sz w:val="28"/>
            <w:szCs w:val="28"/>
          </w:rPr>
          <w:t>http://www.newpaintart.ru/</w:t>
        </w:r>
      </w:hyperlink>
    </w:p>
    <w:p w:rsidR="009066BA" w:rsidRPr="005F4739" w:rsidRDefault="009066BA" w:rsidP="00070324">
      <w:pPr>
        <w:pStyle w:val="-"/>
        <w:ind w:firstLine="709"/>
        <w:rPr>
          <w:rFonts w:ascii="Times New Roman" w:hAnsi="Times New Roman" w:cs="Times New Roman"/>
          <w:sz w:val="28"/>
          <w:szCs w:val="28"/>
          <w:lang w:val="kk-KZ"/>
        </w:rPr>
      </w:pPr>
      <w:r w:rsidRPr="005F4739">
        <w:rPr>
          <w:rFonts w:ascii="Times New Roman" w:hAnsi="Times New Roman" w:cs="Times New Roman"/>
          <w:sz w:val="28"/>
          <w:szCs w:val="28"/>
          <w:lang w:val="kk-KZ"/>
        </w:rPr>
        <w:t>3. Левинсон-Лессинг В.Ф. История картинной галереи Эрмитажа (1764-1917). – Л.: Искусство, 1985.</w:t>
      </w:r>
    </w:p>
    <w:p w:rsidR="009066BA" w:rsidRPr="005F4739" w:rsidRDefault="009066BA" w:rsidP="00070324">
      <w:pPr>
        <w:autoSpaceDE w:val="0"/>
        <w:autoSpaceDN w:val="0"/>
        <w:adjustRightInd w:val="0"/>
        <w:spacing w:after="0" w:line="240" w:lineRule="auto"/>
        <w:ind w:firstLine="709"/>
        <w:jc w:val="both"/>
        <w:rPr>
          <w:rFonts w:ascii="Times New Roman" w:hAnsi="Times New Roman"/>
          <w:noProof/>
          <w:sz w:val="28"/>
          <w:szCs w:val="28"/>
          <w:lang w:val="kk-KZ"/>
        </w:rPr>
      </w:pPr>
      <w:r w:rsidRPr="005F4739">
        <w:rPr>
          <w:rFonts w:ascii="Times New Roman" w:hAnsi="Times New Roman"/>
          <w:sz w:val="28"/>
          <w:szCs w:val="28"/>
          <w:lang w:val="kk-KZ"/>
        </w:rPr>
        <w:t>4. Грицак Е.Н. Эрмитаж - М.: Вече, 2005.</w:t>
      </w:r>
    </w:p>
    <w:p w:rsidR="009066BA" w:rsidRPr="005F4739" w:rsidRDefault="009066BA" w:rsidP="00070324">
      <w:pPr>
        <w:spacing w:after="0" w:line="240" w:lineRule="auto"/>
        <w:ind w:firstLine="709"/>
        <w:jc w:val="both"/>
        <w:rPr>
          <w:rFonts w:ascii="Times New Roman" w:hAnsi="Times New Roman"/>
          <w:sz w:val="28"/>
          <w:szCs w:val="28"/>
          <w:shd w:val="clear" w:color="auto" w:fill="FFFFFF"/>
          <w:lang w:val="en-US"/>
        </w:rPr>
      </w:pPr>
      <w:r w:rsidRPr="005F4739">
        <w:rPr>
          <w:rFonts w:ascii="Times New Roman" w:hAnsi="Times New Roman"/>
          <w:iCs/>
          <w:sz w:val="28"/>
          <w:szCs w:val="28"/>
          <w:shd w:val="clear" w:color="auto" w:fill="FFFFFF"/>
          <w:lang w:val="kk-KZ"/>
        </w:rPr>
        <w:t>5 Койманс Л.</w:t>
      </w:r>
      <w:r w:rsidRPr="005F4739">
        <w:rPr>
          <w:rStyle w:val="apple-converted-space"/>
          <w:rFonts w:ascii="Times New Roman" w:hAnsi="Times New Roman"/>
          <w:sz w:val="28"/>
          <w:szCs w:val="28"/>
          <w:shd w:val="clear" w:color="auto" w:fill="FFFFFF"/>
          <w:lang w:val="kk-KZ"/>
        </w:rPr>
        <w:t> </w:t>
      </w:r>
      <w:hyperlink r:id="rId9" w:history="1">
        <w:r w:rsidRPr="00DB4E1F">
          <w:rPr>
            <w:rStyle w:val="aa"/>
            <w:rFonts w:ascii="Times New Roman" w:hAnsi="Times New Roman"/>
            <w:color w:val="auto"/>
            <w:sz w:val="28"/>
            <w:szCs w:val="28"/>
            <w:u w:val="none"/>
            <w:shd w:val="clear" w:color="auto" w:fill="FFFFFF"/>
          </w:rPr>
          <w:t>Художник смерти. Анатомические уроки Фредерика Рюйша</w:t>
        </w:r>
      </w:hyperlink>
      <w:r w:rsidRPr="00DB4E1F">
        <w:rPr>
          <w:rFonts w:ascii="Times New Roman" w:hAnsi="Times New Roman"/>
          <w:sz w:val="28"/>
          <w:szCs w:val="28"/>
          <w:lang w:val="kk-KZ"/>
        </w:rPr>
        <w:t>/</w:t>
      </w:r>
      <w:r w:rsidRPr="00DB4E1F">
        <w:rPr>
          <w:rFonts w:ascii="Times New Roman" w:hAnsi="Times New Roman"/>
          <w:sz w:val="28"/>
          <w:szCs w:val="28"/>
          <w:shd w:val="clear" w:color="auto" w:fill="FFFFFF"/>
        </w:rPr>
        <w:t xml:space="preserve">De </w:t>
      </w:r>
      <w:r w:rsidRPr="005F4739">
        <w:rPr>
          <w:rFonts w:ascii="Times New Roman" w:hAnsi="Times New Roman"/>
          <w:sz w:val="28"/>
          <w:szCs w:val="28"/>
          <w:shd w:val="clear" w:color="auto" w:fill="FFFFFF"/>
        </w:rPr>
        <w:t xml:space="preserve">doodskunstenaar. </w:t>
      </w:r>
      <w:r w:rsidRPr="005F4739">
        <w:rPr>
          <w:rFonts w:ascii="Times New Roman" w:hAnsi="Times New Roman"/>
          <w:sz w:val="28"/>
          <w:szCs w:val="28"/>
          <w:shd w:val="clear" w:color="auto" w:fill="FFFFFF"/>
          <w:lang w:val="en-US"/>
        </w:rPr>
        <w:t>De anatomische lessen van Frederik Ruysch. </w:t>
      </w:r>
      <w:r w:rsidRPr="005F4739">
        <w:rPr>
          <w:rFonts w:ascii="Times New Roman" w:hAnsi="Times New Roman"/>
          <w:sz w:val="28"/>
          <w:szCs w:val="28"/>
          <w:shd w:val="clear" w:color="auto" w:fill="FFFFFF"/>
          <w:lang w:val="kk-KZ"/>
        </w:rPr>
        <w:t xml:space="preserve">- </w:t>
      </w:r>
      <w:r w:rsidRPr="005F4739">
        <w:rPr>
          <w:rStyle w:val="apple-converted-space"/>
          <w:rFonts w:ascii="Times New Roman" w:hAnsi="Times New Roman"/>
          <w:sz w:val="28"/>
          <w:szCs w:val="28"/>
          <w:shd w:val="clear" w:color="auto" w:fill="FFFFFF"/>
          <w:lang w:val="en-US"/>
        </w:rPr>
        <w:t> </w:t>
      </w:r>
      <w:r w:rsidRPr="005F4739">
        <w:rPr>
          <w:rFonts w:ascii="Times New Roman" w:hAnsi="Times New Roman"/>
          <w:sz w:val="28"/>
          <w:szCs w:val="28"/>
          <w:shd w:val="clear" w:color="auto" w:fill="FFFFFF"/>
        </w:rPr>
        <w:t>СПб</w:t>
      </w:r>
      <w:r w:rsidRPr="005F4739">
        <w:rPr>
          <w:rFonts w:ascii="Times New Roman" w:hAnsi="Times New Roman"/>
          <w:sz w:val="28"/>
          <w:szCs w:val="28"/>
          <w:shd w:val="clear" w:color="auto" w:fill="FFFFFF"/>
          <w:lang w:val="en-US"/>
        </w:rPr>
        <w:t xml:space="preserve">.: </w:t>
      </w:r>
      <w:r w:rsidRPr="005F4739">
        <w:rPr>
          <w:rFonts w:ascii="Times New Roman" w:hAnsi="Times New Roman"/>
          <w:sz w:val="28"/>
          <w:szCs w:val="28"/>
          <w:shd w:val="clear" w:color="auto" w:fill="FFFFFF"/>
        </w:rPr>
        <w:t>Наука</w:t>
      </w:r>
      <w:r w:rsidRPr="005F4739">
        <w:rPr>
          <w:rFonts w:ascii="Times New Roman" w:hAnsi="Times New Roman"/>
          <w:sz w:val="28"/>
          <w:szCs w:val="28"/>
          <w:shd w:val="clear" w:color="auto" w:fill="FFFFFF"/>
          <w:lang w:val="en-US"/>
        </w:rPr>
        <w:t>, 2008. </w:t>
      </w:r>
      <w:r w:rsidRPr="005F4739">
        <w:rPr>
          <w:rFonts w:ascii="Times New Roman" w:hAnsi="Times New Roman"/>
          <w:sz w:val="28"/>
          <w:szCs w:val="28"/>
          <w:shd w:val="clear" w:color="auto" w:fill="FFFFFF"/>
          <w:lang w:val="kk-KZ"/>
        </w:rPr>
        <w:t>-</w:t>
      </w:r>
      <w:r w:rsidRPr="005F4739">
        <w:rPr>
          <w:rFonts w:ascii="Times New Roman" w:hAnsi="Times New Roman"/>
          <w:sz w:val="28"/>
          <w:szCs w:val="28"/>
          <w:shd w:val="clear" w:color="auto" w:fill="FFFFFF"/>
          <w:lang w:val="en-US"/>
        </w:rPr>
        <w:t xml:space="preserve"> 448 </w:t>
      </w:r>
      <w:r w:rsidRPr="005F4739">
        <w:rPr>
          <w:rFonts w:ascii="Times New Roman" w:hAnsi="Times New Roman"/>
          <w:sz w:val="28"/>
          <w:szCs w:val="28"/>
          <w:shd w:val="clear" w:color="auto" w:fill="FFFFFF"/>
        </w:rPr>
        <w:t>с</w:t>
      </w:r>
      <w:r w:rsidRPr="005F4739">
        <w:rPr>
          <w:rFonts w:ascii="Times New Roman" w:hAnsi="Times New Roman"/>
          <w:sz w:val="28"/>
          <w:szCs w:val="28"/>
          <w:shd w:val="clear" w:color="auto" w:fill="FFFFFF"/>
          <w:lang w:val="en-US"/>
        </w:rPr>
        <w:t>.</w:t>
      </w:r>
    </w:p>
    <w:p w:rsidR="008F6415" w:rsidRDefault="008F6415" w:rsidP="005F4739">
      <w:pPr>
        <w:autoSpaceDE w:val="0"/>
        <w:autoSpaceDN w:val="0"/>
        <w:adjustRightInd w:val="0"/>
        <w:spacing w:after="0" w:line="240" w:lineRule="auto"/>
        <w:ind w:firstLine="708"/>
        <w:rPr>
          <w:rFonts w:ascii="Times New Roman" w:hAnsi="Times New Roman"/>
          <w:b/>
          <w:sz w:val="28"/>
          <w:szCs w:val="28"/>
          <w:lang w:val="kk-KZ"/>
        </w:rPr>
      </w:pPr>
    </w:p>
    <w:p w:rsidR="009066BA" w:rsidRPr="005F4739" w:rsidRDefault="009066BA"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14 Дәріс</w:t>
      </w:r>
      <w:r w:rsidRPr="005F4739">
        <w:rPr>
          <w:rFonts w:ascii="Times New Roman" w:eastAsia="Adobe Fangsong Std R" w:hAnsi="Times New Roman"/>
          <w:b/>
          <w:sz w:val="28"/>
          <w:szCs w:val="28"/>
          <w:lang w:val="kk-KZ"/>
        </w:rPr>
        <w:t xml:space="preserve">.  </w:t>
      </w:r>
      <w:r w:rsidRPr="00A660F6">
        <w:rPr>
          <w:rFonts w:ascii="Times New Roman" w:eastAsia="Adobe Fangsong Std R" w:hAnsi="Times New Roman"/>
          <w:b/>
          <w:sz w:val="28"/>
          <w:szCs w:val="28"/>
          <w:lang w:val="kk-KZ"/>
        </w:rPr>
        <w:t>Мемориалдық музейлер</w:t>
      </w:r>
    </w:p>
    <w:p w:rsidR="00412046" w:rsidRPr="005F4739" w:rsidRDefault="009066BA" w:rsidP="005F4739">
      <w:pPr>
        <w:tabs>
          <w:tab w:val="center" w:pos="9639"/>
        </w:tabs>
        <w:autoSpaceDE w:val="0"/>
        <w:autoSpaceDN w:val="0"/>
        <w:spacing w:after="0" w:line="240" w:lineRule="auto"/>
        <w:outlineLvl w:val="1"/>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12046" w:rsidRPr="005F4739">
        <w:rPr>
          <w:rFonts w:ascii="Times New Roman" w:hAnsi="Times New Roman"/>
          <w:sz w:val="28"/>
          <w:szCs w:val="28"/>
          <w:lang w:val="kk-KZ"/>
        </w:rPr>
        <w:t xml:space="preserve">Студенттерді </w:t>
      </w:r>
      <w:r w:rsidR="00412046" w:rsidRPr="005F4739">
        <w:rPr>
          <w:rFonts w:ascii="Times New Roman" w:eastAsia="Adobe Fangsong Std R" w:hAnsi="Times New Roman"/>
          <w:bCs/>
          <w:sz w:val="28"/>
          <w:szCs w:val="28"/>
          <w:lang w:val="kk-KZ"/>
        </w:rPr>
        <w:t>музей-үйі, музей-усадьба, сарай-музейлерінің</w:t>
      </w:r>
      <w:r w:rsidR="00412046" w:rsidRPr="005F4739">
        <w:rPr>
          <w:rFonts w:ascii="Times New Roman" w:hAnsi="Times New Roman"/>
          <w:b/>
          <w:sz w:val="28"/>
          <w:szCs w:val="28"/>
          <w:lang w:val="kk-KZ"/>
        </w:rPr>
        <w:t xml:space="preserve"> </w:t>
      </w:r>
      <w:r w:rsidR="00412046" w:rsidRPr="005F4739">
        <w:rPr>
          <w:rFonts w:ascii="Times New Roman" w:hAnsi="Times New Roman"/>
          <w:sz w:val="28"/>
          <w:szCs w:val="28"/>
          <w:lang w:val="kk-KZ"/>
        </w:rPr>
        <w:t xml:space="preserve">тарихымен және ғылыми пән ретінде музейтанудың ерекшеліктері ұғымын қалыптастыру. </w:t>
      </w:r>
    </w:p>
    <w:p w:rsidR="009066BA" w:rsidRPr="005F4739" w:rsidRDefault="009066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lastRenderedPageBreak/>
        <w:t>Кілт сөздер:</w:t>
      </w:r>
      <w:r w:rsidRPr="005F4739">
        <w:rPr>
          <w:rFonts w:ascii="Times New Roman" w:hAnsi="Times New Roman"/>
          <w:sz w:val="28"/>
          <w:szCs w:val="28"/>
          <w:lang w:val="kk-KZ"/>
        </w:rPr>
        <w:t xml:space="preserve"> музей</w:t>
      </w:r>
      <w:r w:rsidR="00412046" w:rsidRPr="005F4739">
        <w:rPr>
          <w:rFonts w:ascii="Times New Roman" w:hAnsi="Times New Roman"/>
          <w:sz w:val="28"/>
          <w:szCs w:val="28"/>
          <w:lang w:val="kk-KZ"/>
        </w:rPr>
        <w:t>-үй</w:t>
      </w:r>
      <w:r w:rsidRPr="005F4739">
        <w:rPr>
          <w:rFonts w:ascii="Times New Roman" w:hAnsi="Times New Roman"/>
          <w:sz w:val="28"/>
          <w:szCs w:val="28"/>
          <w:lang w:val="kk-KZ"/>
        </w:rPr>
        <w:t>, музейтану, ғылыми-қор, экспозиция, реставрация, консервация.</w:t>
      </w:r>
    </w:p>
    <w:p w:rsidR="009066BA" w:rsidRPr="005F4739" w:rsidRDefault="009066BA"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5F4739" w:rsidRPr="005F4739" w:rsidRDefault="005F4739" w:rsidP="00523710">
      <w:pPr>
        <w:spacing w:after="0" w:line="240" w:lineRule="auto"/>
        <w:ind w:firstLine="708"/>
        <w:jc w:val="both"/>
        <w:rPr>
          <w:rFonts w:ascii="Times New Roman" w:hAnsi="Times New Roman"/>
          <w:bCs/>
          <w:sz w:val="28"/>
          <w:szCs w:val="28"/>
          <w:lang w:val="kk-KZ"/>
        </w:rPr>
      </w:pPr>
      <w:r w:rsidRPr="005F4739">
        <w:rPr>
          <w:rFonts w:ascii="Times New Roman" w:hAnsi="Times New Roman"/>
          <w:bCs/>
          <w:sz w:val="28"/>
          <w:szCs w:val="28"/>
          <w:lang w:val="kk-KZ"/>
        </w:rPr>
        <w:t>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rsidR="005F4739" w:rsidRPr="005F4739" w:rsidRDefault="005F4739" w:rsidP="00523710">
      <w:pPr>
        <w:pStyle w:val="ab"/>
        <w:spacing w:after="0" w:line="240" w:lineRule="auto"/>
        <w:ind w:firstLine="708"/>
        <w:rPr>
          <w:rFonts w:ascii="Times New Roman" w:hAnsi="Times New Roman"/>
          <w:sz w:val="28"/>
          <w:szCs w:val="28"/>
          <w:lang w:val="kk-KZ"/>
        </w:rPr>
      </w:pPr>
      <w:r w:rsidRPr="005F4739">
        <w:rPr>
          <w:rFonts w:ascii="Times New Roman" w:hAnsi="Times New Roman"/>
          <w:sz w:val="28"/>
          <w:szCs w:val="28"/>
          <w:lang w:val="kk-KZ"/>
        </w:rPr>
        <w:t xml:space="preserve">Ш.УӘЛИХАНОВТЫҢ АЛТЫНЕМЕЛ МЕМЛЕКЕТТІК МЕМОРИАЛДЫҚ МУЗЕЙІ- Ш.Уәлихановтың Алтынемел мемлекеттік мемориалдық музейі 1985 жылы ғалымның туғанына 150 жыл толуына орай ашылды. </w:t>
      </w:r>
    </w:p>
    <w:p w:rsidR="005F4739" w:rsidRPr="005F4739" w:rsidRDefault="005F4739" w:rsidP="005237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rsidR="005F4739" w:rsidRPr="005F4739" w:rsidRDefault="005F4739" w:rsidP="005237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еңбектерімен қатар С. Мұқановтың балалық шағында тұрған үйінің макеті қойылған. Музейдің әдеби бөлігінің экспозициясында жазушылардың әлемдегі 50 тілге аударылған шығармаларының жинағы қойылған.</w:t>
      </w:r>
    </w:p>
    <w:p w:rsidR="005F4739" w:rsidRPr="005F4739" w:rsidRDefault="005F4739" w:rsidP="00523710">
      <w:pPr>
        <w:spacing w:after="0" w:line="240" w:lineRule="auto"/>
        <w:ind w:firstLine="708"/>
        <w:jc w:val="both"/>
        <w:rPr>
          <w:rFonts w:ascii="Times New Roman" w:hAnsi="Times New Roman"/>
          <w:color w:val="C00000"/>
          <w:sz w:val="28"/>
          <w:szCs w:val="28"/>
          <w:lang w:val="kk-KZ"/>
        </w:rPr>
      </w:pPr>
      <w:r w:rsidRPr="005F4739">
        <w:rPr>
          <w:rFonts w:ascii="Times New Roman" w:hAnsi="Times New Roman"/>
          <w:b/>
          <w:sz w:val="28"/>
          <w:szCs w:val="28"/>
          <w:lang w:val="kk-KZ"/>
        </w:rPr>
        <w:t>Қ.И. Сәтпаев мемориалдық музейі</w:t>
      </w:r>
      <w:r w:rsidRPr="005F4739">
        <w:rPr>
          <w:rFonts w:ascii="Times New Roman" w:hAnsi="Times New Roman"/>
          <w:sz w:val="28"/>
          <w:szCs w:val="28"/>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rsidR="005F4739" w:rsidRPr="005F4739" w:rsidRDefault="005F4739" w:rsidP="005237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rsidR="005F4739" w:rsidRPr="005F4739" w:rsidRDefault="008F6415" w:rsidP="00523710">
      <w:pPr>
        <w:spacing w:after="0" w:line="240" w:lineRule="auto"/>
        <w:ind w:firstLine="708"/>
        <w:jc w:val="both"/>
        <w:rPr>
          <w:rFonts w:ascii="Times New Roman" w:hAnsi="Times New Roman"/>
          <w:sz w:val="28"/>
          <w:szCs w:val="28"/>
          <w:lang w:val="kk-KZ"/>
        </w:rPr>
      </w:pPr>
      <w:r w:rsidRPr="008F6415">
        <w:rPr>
          <w:rFonts w:ascii="Times New Roman" w:hAnsi="Times New Roman"/>
          <w:b/>
          <w:sz w:val="28"/>
          <w:szCs w:val="28"/>
          <w:lang w:val="kk-KZ"/>
        </w:rPr>
        <w:lastRenderedPageBreak/>
        <w:t>Абайдың мемлекеттік тарихи-мәдени және әдеби мемориалдық қорық музейі</w:t>
      </w:r>
      <w:r w:rsidR="005F4739" w:rsidRPr="008F6415">
        <w:rPr>
          <w:rFonts w:ascii="Times New Roman" w:hAnsi="Times New Roman"/>
          <w:b/>
          <w:sz w:val="28"/>
          <w:szCs w:val="28"/>
          <w:lang w:val="kk-KZ"/>
        </w:rPr>
        <w:t>-</w:t>
      </w:r>
      <w:r w:rsidR="005F4739" w:rsidRPr="005F4739">
        <w:rPr>
          <w:rFonts w:ascii="Times New Roman" w:hAnsi="Times New Roman"/>
          <w:sz w:val="28"/>
          <w:szCs w:val="28"/>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rsidR="00070324" w:rsidRDefault="00070324" w:rsidP="00070324">
      <w:pPr>
        <w:autoSpaceDE w:val="0"/>
        <w:autoSpaceDN w:val="0"/>
        <w:adjustRightInd w:val="0"/>
        <w:spacing w:after="0" w:line="240" w:lineRule="auto"/>
        <w:ind w:firstLine="567"/>
        <w:jc w:val="both"/>
        <w:rPr>
          <w:rFonts w:ascii="Times New Roman" w:hAnsi="Times New Roman"/>
          <w:b/>
          <w:noProof/>
          <w:sz w:val="28"/>
          <w:szCs w:val="28"/>
          <w:lang w:val="kk-KZ"/>
        </w:rPr>
      </w:pPr>
    </w:p>
    <w:p w:rsidR="008F6415" w:rsidRPr="00523710" w:rsidRDefault="008F6415" w:rsidP="00070324">
      <w:pPr>
        <w:autoSpaceDE w:val="0"/>
        <w:autoSpaceDN w:val="0"/>
        <w:adjustRightInd w:val="0"/>
        <w:spacing w:after="0" w:line="240" w:lineRule="auto"/>
        <w:ind w:firstLine="567"/>
        <w:jc w:val="both"/>
        <w:rPr>
          <w:rFonts w:ascii="Times New Roman" w:hAnsi="Times New Roman"/>
          <w:b/>
          <w:noProof/>
          <w:sz w:val="28"/>
          <w:szCs w:val="28"/>
          <w:lang w:val="kk-KZ"/>
        </w:rPr>
      </w:pPr>
      <w:r w:rsidRPr="00523710">
        <w:rPr>
          <w:rFonts w:ascii="Times New Roman" w:hAnsi="Times New Roman"/>
          <w:b/>
          <w:noProof/>
          <w:sz w:val="28"/>
          <w:szCs w:val="28"/>
          <w:lang w:val="kk-KZ"/>
        </w:rPr>
        <w:t xml:space="preserve">Әдебиеттер: </w:t>
      </w:r>
    </w:p>
    <w:p w:rsidR="008F6415" w:rsidRPr="00523710" w:rsidRDefault="008F6415" w:rsidP="00070324">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noProof/>
          <w:sz w:val="28"/>
          <w:szCs w:val="28"/>
          <w:lang w:val="kk-KZ"/>
        </w:rPr>
        <w:t>1. Ватюлина Н. Прогулка по Третьяковской галерее. – М.: Советский художник, 1976.</w:t>
      </w:r>
    </w:p>
    <w:p w:rsidR="008F6415" w:rsidRPr="00523710" w:rsidRDefault="008F6415" w:rsidP="00070324">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noProof/>
          <w:sz w:val="28"/>
          <w:szCs w:val="28"/>
          <w:lang w:val="kk-KZ"/>
        </w:rPr>
        <w:t>2. Тихонов Л.П. Музеи Ленинграда. –Л.: Лениздат, 1989.</w:t>
      </w:r>
    </w:p>
    <w:p w:rsidR="008F6415" w:rsidRPr="00523710" w:rsidRDefault="008F6415" w:rsidP="00070324">
      <w:pPr>
        <w:pStyle w:val="-"/>
        <w:ind w:firstLine="567"/>
        <w:rPr>
          <w:rFonts w:ascii="Times New Roman" w:hAnsi="Times New Roman" w:cs="Times New Roman"/>
          <w:sz w:val="28"/>
          <w:szCs w:val="28"/>
          <w:lang w:val="kk-KZ"/>
        </w:rPr>
      </w:pPr>
      <w:r w:rsidRPr="00523710">
        <w:rPr>
          <w:rFonts w:ascii="Times New Roman" w:hAnsi="Times New Roman" w:cs="Times New Roman"/>
          <w:sz w:val="28"/>
          <w:szCs w:val="28"/>
          <w:lang w:val="kk-KZ"/>
        </w:rPr>
        <w:t>3. Левинсон-Лессинг В.Ф. История картинной галереи Эрмитажа (1764-1917). – Л.: Искусство, 1985.</w:t>
      </w:r>
    </w:p>
    <w:p w:rsidR="008F6415" w:rsidRPr="00523710" w:rsidRDefault="008F6415" w:rsidP="00070324">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sz w:val="28"/>
          <w:szCs w:val="28"/>
          <w:lang w:val="kk-KZ"/>
        </w:rPr>
        <w:t>4. Грицак Е.Н. Эрмитаж - М.: Вече, 2005.</w:t>
      </w:r>
    </w:p>
    <w:p w:rsidR="008F6415" w:rsidRPr="00523710" w:rsidRDefault="008F6415" w:rsidP="00070324">
      <w:pPr>
        <w:spacing w:after="0" w:line="240" w:lineRule="auto"/>
        <w:ind w:firstLine="567"/>
        <w:jc w:val="both"/>
        <w:rPr>
          <w:rFonts w:ascii="Times New Roman" w:hAnsi="Times New Roman"/>
          <w:sz w:val="28"/>
          <w:szCs w:val="28"/>
          <w:shd w:val="clear" w:color="auto" w:fill="FFFFFF"/>
          <w:lang w:val="en-US"/>
        </w:rPr>
      </w:pPr>
      <w:r w:rsidRPr="00523710">
        <w:rPr>
          <w:rFonts w:ascii="Times New Roman" w:hAnsi="Times New Roman"/>
          <w:iCs/>
          <w:sz w:val="28"/>
          <w:szCs w:val="28"/>
          <w:shd w:val="clear" w:color="auto" w:fill="FFFFFF"/>
          <w:lang w:val="kk-KZ"/>
        </w:rPr>
        <w:t>5.Койманс Л.</w:t>
      </w:r>
      <w:r w:rsidRPr="00523710">
        <w:rPr>
          <w:rStyle w:val="apple-converted-space"/>
          <w:rFonts w:ascii="Times New Roman" w:hAnsi="Times New Roman"/>
          <w:sz w:val="28"/>
          <w:szCs w:val="28"/>
          <w:shd w:val="clear" w:color="auto" w:fill="FFFFFF"/>
          <w:lang w:val="kk-KZ"/>
        </w:rPr>
        <w:t> </w:t>
      </w:r>
      <w:hyperlink r:id="rId10" w:history="1">
        <w:r w:rsidRPr="00DB4E1F">
          <w:rPr>
            <w:rStyle w:val="aa"/>
            <w:rFonts w:ascii="Times New Roman" w:hAnsi="Times New Roman"/>
            <w:color w:val="auto"/>
            <w:sz w:val="28"/>
            <w:szCs w:val="28"/>
            <w:u w:val="none"/>
            <w:shd w:val="clear" w:color="auto" w:fill="FFFFFF"/>
          </w:rPr>
          <w:t>Художник смерти. Анатомические уроки Фредерика Рюйша</w:t>
        </w:r>
      </w:hyperlink>
      <w:r w:rsidRPr="00DB4E1F">
        <w:rPr>
          <w:rFonts w:ascii="Times New Roman" w:hAnsi="Times New Roman"/>
          <w:sz w:val="28"/>
          <w:szCs w:val="28"/>
          <w:lang w:val="kk-KZ"/>
        </w:rPr>
        <w:t>/</w:t>
      </w:r>
      <w:r w:rsidRPr="00DB4E1F">
        <w:rPr>
          <w:rFonts w:ascii="Times New Roman" w:hAnsi="Times New Roman"/>
          <w:sz w:val="28"/>
          <w:szCs w:val="28"/>
          <w:shd w:val="clear" w:color="auto" w:fill="FFFFFF"/>
        </w:rPr>
        <w:t>De doodskunstenaar</w:t>
      </w:r>
      <w:r w:rsidRPr="00523710">
        <w:rPr>
          <w:rFonts w:ascii="Times New Roman" w:hAnsi="Times New Roman"/>
          <w:sz w:val="28"/>
          <w:szCs w:val="28"/>
          <w:shd w:val="clear" w:color="auto" w:fill="FFFFFF"/>
        </w:rPr>
        <w:t xml:space="preserve">. </w:t>
      </w:r>
      <w:r w:rsidRPr="00523710">
        <w:rPr>
          <w:rFonts w:ascii="Times New Roman" w:hAnsi="Times New Roman"/>
          <w:sz w:val="28"/>
          <w:szCs w:val="28"/>
          <w:shd w:val="clear" w:color="auto" w:fill="FFFFFF"/>
          <w:lang w:val="en-US"/>
        </w:rPr>
        <w:t>De anatomische lessen van Frederik Ruysch. </w:t>
      </w:r>
      <w:r w:rsidRPr="00523710">
        <w:rPr>
          <w:rFonts w:ascii="Times New Roman" w:hAnsi="Times New Roman"/>
          <w:sz w:val="28"/>
          <w:szCs w:val="28"/>
          <w:shd w:val="clear" w:color="auto" w:fill="FFFFFF"/>
          <w:lang w:val="kk-KZ"/>
        </w:rPr>
        <w:t xml:space="preserve">- </w:t>
      </w:r>
      <w:r w:rsidRPr="00523710">
        <w:rPr>
          <w:rStyle w:val="apple-converted-space"/>
          <w:rFonts w:ascii="Times New Roman" w:hAnsi="Times New Roman"/>
          <w:sz w:val="28"/>
          <w:szCs w:val="28"/>
          <w:shd w:val="clear" w:color="auto" w:fill="FFFFFF"/>
          <w:lang w:val="en-US"/>
        </w:rPr>
        <w:t> </w:t>
      </w:r>
      <w:r w:rsidRPr="00523710">
        <w:rPr>
          <w:rFonts w:ascii="Times New Roman" w:hAnsi="Times New Roman"/>
          <w:sz w:val="28"/>
          <w:szCs w:val="28"/>
          <w:shd w:val="clear" w:color="auto" w:fill="FFFFFF"/>
        </w:rPr>
        <w:t>СПб</w:t>
      </w:r>
      <w:r w:rsidRPr="00523710">
        <w:rPr>
          <w:rFonts w:ascii="Times New Roman" w:hAnsi="Times New Roman"/>
          <w:sz w:val="28"/>
          <w:szCs w:val="28"/>
          <w:shd w:val="clear" w:color="auto" w:fill="FFFFFF"/>
          <w:lang w:val="en-US"/>
        </w:rPr>
        <w:t xml:space="preserve">.: </w:t>
      </w:r>
      <w:r w:rsidRPr="00523710">
        <w:rPr>
          <w:rFonts w:ascii="Times New Roman" w:hAnsi="Times New Roman"/>
          <w:sz w:val="28"/>
          <w:szCs w:val="28"/>
          <w:shd w:val="clear" w:color="auto" w:fill="FFFFFF"/>
        </w:rPr>
        <w:t>Наука</w:t>
      </w:r>
      <w:r w:rsidRPr="00523710">
        <w:rPr>
          <w:rFonts w:ascii="Times New Roman" w:hAnsi="Times New Roman"/>
          <w:sz w:val="28"/>
          <w:szCs w:val="28"/>
          <w:shd w:val="clear" w:color="auto" w:fill="FFFFFF"/>
          <w:lang w:val="en-US"/>
        </w:rPr>
        <w:t>, 2008. </w:t>
      </w:r>
      <w:r w:rsidRPr="00523710">
        <w:rPr>
          <w:rFonts w:ascii="Times New Roman" w:hAnsi="Times New Roman"/>
          <w:sz w:val="28"/>
          <w:szCs w:val="28"/>
          <w:shd w:val="clear" w:color="auto" w:fill="FFFFFF"/>
          <w:lang w:val="kk-KZ"/>
        </w:rPr>
        <w:t>-</w:t>
      </w:r>
      <w:r w:rsidRPr="00523710">
        <w:rPr>
          <w:rFonts w:ascii="Times New Roman" w:hAnsi="Times New Roman"/>
          <w:sz w:val="28"/>
          <w:szCs w:val="28"/>
          <w:shd w:val="clear" w:color="auto" w:fill="FFFFFF"/>
          <w:lang w:val="en-US"/>
        </w:rPr>
        <w:t xml:space="preserve"> 448 </w:t>
      </w:r>
      <w:r w:rsidRPr="00523710">
        <w:rPr>
          <w:rFonts w:ascii="Times New Roman" w:hAnsi="Times New Roman"/>
          <w:sz w:val="28"/>
          <w:szCs w:val="28"/>
          <w:shd w:val="clear" w:color="auto" w:fill="FFFFFF"/>
        </w:rPr>
        <w:t>с</w:t>
      </w:r>
      <w:r w:rsidRPr="00523710">
        <w:rPr>
          <w:rFonts w:ascii="Times New Roman" w:hAnsi="Times New Roman"/>
          <w:sz w:val="28"/>
          <w:szCs w:val="28"/>
          <w:shd w:val="clear" w:color="auto" w:fill="FFFFFF"/>
          <w:lang w:val="en-US"/>
        </w:rPr>
        <w:t>.</w:t>
      </w:r>
    </w:p>
    <w:p w:rsidR="00444473" w:rsidRPr="00523710" w:rsidRDefault="00444473" w:rsidP="005F4739">
      <w:pPr>
        <w:spacing w:after="0" w:line="240" w:lineRule="auto"/>
        <w:ind w:firstLine="708"/>
        <w:rPr>
          <w:rFonts w:ascii="Times New Roman" w:hAnsi="Times New Roman"/>
          <w:b/>
          <w:color w:val="000000"/>
          <w:sz w:val="28"/>
          <w:szCs w:val="28"/>
          <w:lang w:val="kk-KZ"/>
        </w:rPr>
      </w:pPr>
    </w:p>
    <w:p w:rsidR="008F6415" w:rsidRPr="00523710" w:rsidRDefault="008F6415" w:rsidP="008F6415">
      <w:pPr>
        <w:autoSpaceDE w:val="0"/>
        <w:autoSpaceDN w:val="0"/>
        <w:adjustRightInd w:val="0"/>
        <w:spacing w:after="0" w:line="240" w:lineRule="auto"/>
        <w:ind w:firstLine="708"/>
        <w:rPr>
          <w:rFonts w:ascii="Times New Roman" w:eastAsiaTheme="minorHAnsi" w:hAnsi="Times New Roman"/>
          <w:b/>
          <w:sz w:val="28"/>
          <w:szCs w:val="28"/>
          <w:lang w:val="kk-KZ"/>
        </w:rPr>
      </w:pPr>
      <w:r w:rsidRPr="00523710">
        <w:rPr>
          <w:rFonts w:ascii="Times New Roman" w:hAnsi="Times New Roman"/>
          <w:b/>
          <w:sz w:val="28"/>
          <w:szCs w:val="28"/>
          <w:lang w:val="kk-KZ"/>
        </w:rPr>
        <w:t>15  Дәріс</w:t>
      </w:r>
      <w:r w:rsidRPr="00523710">
        <w:rPr>
          <w:rFonts w:ascii="Times New Roman" w:eastAsia="Adobe Fangsong Std R" w:hAnsi="Times New Roman"/>
          <w:b/>
          <w:sz w:val="28"/>
          <w:szCs w:val="28"/>
          <w:lang w:val="kk-KZ"/>
        </w:rPr>
        <w:t xml:space="preserve">. </w:t>
      </w:r>
      <w:r w:rsidR="000D34F4" w:rsidRPr="00523710">
        <w:rPr>
          <w:rFonts w:ascii="Times New Roman" w:eastAsia="Adobe Fangsong Std R" w:hAnsi="Times New Roman"/>
          <w:b/>
          <w:sz w:val="28"/>
          <w:szCs w:val="28"/>
          <w:lang w:val="kk-KZ"/>
        </w:rPr>
        <w:t>Табиғат музейлері.</w:t>
      </w:r>
    </w:p>
    <w:p w:rsidR="008F6415" w:rsidRPr="00523710" w:rsidRDefault="008F6415" w:rsidP="008F6415">
      <w:pPr>
        <w:tabs>
          <w:tab w:val="left" w:pos="993"/>
          <w:tab w:val="left" w:pos="1134"/>
        </w:tabs>
        <w:spacing w:after="0" w:line="240" w:lineRule="auto"/>
        <w:ind w:firstLine="709"/>
        <w:jc w:val="both"/>
        <w:rPr>
          <w:rFonts w:ascii="Times New Roman" w:hAnsi="Times New Roman"/>
          <w:sz w:val="28"/>
          <w:szCs w:val="28"/>
          <w:lang w:val="kk-KZ"/>
        </w:rPr>
      </w:pPr>
      <w:r w:rsidRPr="00523710">
        <w:rPr>
          <w:rFonts w:ascii="Times New Roman" w:hAnsi="Times New Roman"/>
          <w:b/>
          <w:sz w:val="28"/>
          <w:szCs w:val="28"/>
          <w:lang w:val="kk-KZ"/>
        </w:rPr>
        <w:t>Мақсаты:</w:t>
      </w:r>
      <w:r w:rsidRPr="00523710">
        <w:rPr>
          <w:rFonts w:ascii="Times New Roman" w:hAnsi="Times New Roman"/>
          <w:sz w:val="28"/>
          <w:szCs w:val="28"/>
          <w:lang w:val="kk-KZ"/>
        </w:rPr>
        <w:t xml:space="preserve"> </w:t>
      </w:r>
      <w:r w:rsidR="000D34F4" w:rsidRPr="00523710">
        <w:rPr>
          <w:rFonts w:ascii="Times New Roman" w:hAnsi="Times New Roman"/>
          <w:sz w:val="28"/>
          <w:szCs w:val="28"/>
          <w:lang w:val="kk-KZ"/>
        </w:rPr>
        <w:t>Студенттерді әлемдік музей мекемелерінің тарихымен және ғылыми пән ретінде музейтанудың ерекшеліктері ұғымын қалыптастыру.</w:t>
      </w:r>
    </w:p>
    <w:p w:rsidR="008F6415" w:rsidRPr="00523710" w:rsidRDefault="008F6415" w:rsidP="008F6415">
      <w:pPr>
        <w:tabs>
          <w:tab w:val="left" w:pos="993"/>
          <w:tab w:val="left" w:pos="1134"/>
        </w:tabs>
        <w:spacing w:after="0" w:line="240" w:lineRule="auto"/>
        <w:ind w:firstLine="709"/>
        <w:jc w:val="both"/>
        <w:rPr>
          <w:rFonts w:ascii="Times New Roman" w:hAnsi="Times New Roman"/>
          <w:sz w:val="28"/>
          <w:szCs w:val="28"/>
          <w:lang w:val="kk-KZ"/>
        </w:rPr>
      </w:pPr>
      <w:r w:rsidRPr="00523710">
        <w:rPr>
          <w:rFonts w:ascii="Times New Roman" w:hAnsi="Times New Roman"/>
          <w:b/>
          <w:sz w:val="28"/>
          <w:szCs w:val="28"/>
          <w:lang w:val="kk-KZ"/>
        </w:rPr>
        <w:t>Кілт сөздер:</w:t>
      </w:r>
      <w:r w:rsidRPr="00523710">
        <w:rPr>
          <w:rFonts w:ascii="Times New Roman" w:hAnsi="Times New Roman"/>
          <w:sz w:val="28"/>
          <w:szCs w:val="28"/>
          <w:lang w:val="kk-KZ"/>
        </w:rPr>
        <w:t xml:space="preserve"> музей, музейтану, ғылыми-қор, экспозиция, реставрация, консервация.</w:t>
      </w:r>
    </w:p>
    <w:p w:rsidR="008F6415" w:rsidRPr="00523710" w:rsidRDefault="008F6415" w:rsidP="008F6415">
      <w:pPr>
        <w:tabs>
          <w:tab w:val="left" w:pos="993"/>
          <w:tab w:val="left" w:pos="1134"/>
        </w:tabs>
        <w:spacing w:after="0" w:line="240" w:lineRule="auto"/>
        <w:ind w:firstLine="709"/>
        <w:jc w:val="both"/>
        <w:rPr>
          <w:rFonts w:ascii="Times New Roman" w:hAnsi="Times New Roman"/>
          <w:b/>
          <w:sz w:val="28"/>
          <w:szCs w:val="28"/>
          <w:lang w:val="kk-KZ"/>
        </w:rPr>
      </w:pPr>
      <w:r w:rsidRPr="00523710">
        <w:rPr>
          <w:rFonts w:ascii="Times New Roman" w:hAnsi="Times New Roman"/>
          <w:b/>
          <w:sz w:val="28"/>
          <w:szCs w:val="28"/>
          <w:lang w:val="kk-KZ"/>
        </w:rPr>
        <w:t>Қысқаша құрылымы:</w:t>
      </w:r>
    </w:p>
    <w:p w:rsidR="006A3051" w:rsidRPr="00523710" w:rsidRDefault="006A3051" w:rsidP="006A3051">
      <w:pPr>
        <w:autoSpaceDE w:val="0"/>
        <w:autoSpaceDN w:val="0"/>
        <w:adjustRightInd w:val="0"/>
        <w:spacing w:after="0" w:line="240" w:lineRule="auto"/>
        <w:ind w:firstLine="567"/>
        <w:jc w:val="both"/>
        <w:rPr>
          <w:rFonts w:ascii="Times New Roman" w:hAnsi="Times New Roman"/>
          <w:sz w:val="28"/>
          <w:szCs w:val="28"/>
          <w:lang w:val="kk-KZ"/>
        </w:rPr>
      </w:pPr>
      <w:r w:rsidRPr="00523710">
        <w:rPr>
          <w:rFonts w:ascii="Times New Roman" w:hAnsi="Times New Roman"/>
          <w:sz w:val="28"/>
          <w:szCs w:val="28"/>
          <w:lang w:val="kk-KZ"/>
        </w:rPr>
        <w:t xml:space="preserve">Музейлерді жаңа бағытта дамытуға деген ізденіс ХХ ғасырдың 60-70 жылдарынан басталды. Латын Америкасында «интеграцияланған музей» тұжырымдамасы жасалып, оның негізгі ережелері 1972 жылы Сантьяго (Чили) қаласында ЮНЕСКО ұйымдастырған «дөңгелек үстел» кезінде қабылданды. «Интеграцияланған музейлердің» негізгі бағыты адамдардың өздерін қоршаған табиғат пен әлеуметтік ортаны танып білуін жүзеге асыру болып табылады. Концепция авторлары Латын Америкасы үшін тек мәдени құндылықтарды сақтап, насихаттайтын музейлердің болуы өздерін қанағаттандырмайтындығын жеткізе отырып, дәстүрлі музейлермен қатар адам дамуы индексіне әсер ететін, таным көкжиегін кеңейтетін музейлерді қоса дамыту керектігін дәлелдеді. Француз музеологтары Ж.А. Ривьер мен Ю. Де Варин бастаған «интеграцияланған музей» идеясы «экомузейлер» </w:t>
      </w:r>
      <w:r w:rsidRPr="00523710">
        <w:rPr>
          <w:rFonts w:ascii="Times New Roman" w:hAnsi="Times New Roman"/>
          <w:sz w:val="28"/>
          <w:szCs w:val="28"/>
          <w:lang w:val="kk-KZ"/>
        </w:rPr>
        <w:lastRenderedPageBreak/>
        <w:t xml:space="preserve">деген жалпы атаумен сипат алды.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байланысын дамыта отырып, дәстүрлі мәдениет құндылықтарын сақтап, насихаттауды әрі тұрғындарды музей ісіне тартуды жүзеге асыруды мақсат етті. </w:t>
      </w:r>
    </w:p>
    <w:p w:rsidR="00C81910" w:rsidRPr="00523710" w:rsidRDefault="00C81910" w:rsidP="00C81910">
      <w:pPr>
        <w:autoSpaceDE w:val="0"/>
        <w:autoSpaceDN w:val="0"/>
        <w:adjustRightInd w:val="0"/>
        <w:spacing w:after="0" w:line="240" w:lineRule="auto"/>
        <w:ind w:firstLine="567"/>
        <w:jc w:val="both"/>
        <w:rPr>
          <w:rFonts w:ascii="Times New Roman" w:hAnsi="Times New Roman"/>
          <w:sz w:val="28"/>
          <w:szCs w:val="28"/>
          <w:lang w:val="kk-KZ"/>
        </w:rPr>
      </w:pPr>
      <w:r w:rsidRPr="00523710">
        <w:rPr>
          <w:rFonts w:ascii="Times New Roman" w:hAnsi="Times New Roman"/>
          <w:sz w:val="28"/>
          <w:szCs w:val="28"/>
          <w:lang w:val="kk-KZ"/>
        </w:rPr>
        <w:t xml:space="preserve">«Тірі музей» идеясын америкалық музеолог Д.К. Дан қалыптастырған. Тірі музей – табиғат және тарихи-мәдени ортада өзінің табиғи болмысын сақтап қалған, материалдық және материалдық емес мәдениеттер жиынтығының дәстүрлі түрлерін сақтап отырған, олардың қызметін ылғи жандандырып, өзекті мәселе ретінде көрсетуге бағытталған музейлік тип. Тірі музейлер өзінің аймағында ландшафтты тарихи қоныстар мен қатар әлеуметтік-тұрмыстық нысандағы қызмет көрсету сервистерін қамтамасыз ететін қонақ үйлер, мейрамханалар, офистер, т.б. қамтиды. Тірі музейлер -тарихи мәдени ескерткіштер мен қатар ұлттық дәстүрлер мен ғұрыптарды насихаттап, оларды дамытуға бағытталған. Тірі музейлер шетелдік музеологияда «пайдалы музей» деген ұғыммен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болып табылады. Бұл ұғым «жаңа музеология» ұғымына ұласты. АҚШ-тың Нью-Йорк қаласындағы «Тірі өсімдіктер» тірі музейі 120 жылдан бері танымал. Нью-Йорк қаласындағы Квинс штатындағы Кридмур психиатриялық клиника жанынан  шылған «The Living Museum» тірі музейі әрі арт-студия ретінде жұмыс жасайды. Музейді сюррализм табынушылары, Колумбия университетінің түлегі Болек Гресзинский мен дәрігер Янос Мартон қалыптастырып, 30 жыл бойына табысты жұмыс жасап келеді. Сондай-ақ АҚШ-тың Джеймстаун және Вильямсбургтегі Американы отарлау кезеңінің тірі музейлері, Сан-Уотчтегі үнділер қонысы, Ұлыбританиядағы Қара ел тірі музейі, Норвегия халық музейлерін атауға болады. РФ-та «тірі музейлердің» озық тәжірибесі Красноярск өлкесінде «Экодом», Бородино шайқасы алаңында құрылған «Боронино» музей-қорығынан көрінеді. 2010 жылы Түрікменстанда Ашхабад қаласының маңындағы Гекдере атты елді мекен «тірі музей» ретінде құрылды. </w:t>
      </w:r>
    </w:p>
    <w:sectPr w:rsidR="00C81910" w:rsidRPr="00523710"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09E" w:rsidRDefault="0062209E" w:rsidP="0041597A">
      <w:pPr>
        <w:spacing w:after="0" w:line="240" w:lineRule="auto"/>
      </w:pPr>
      <w:r>
        <w:separator/>
      </w:r>
    </w:p>
  </w:endnote>
  <w:endnote w:type="continuationSeparator" w:id="1">
    <w:p w:rsidR="0062209E" w:rsidRDefault="0062209E"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09E" w:rsidRDefault="0062209E" w:rsidP="0041597A">
      <w:pPr>
        <w:spacing w:after="0" w:line="240" w:lineRule="auto"/>
      </w:pPr>
      <w:r>
        <w:separator/>
      </w:r>
    </w:p>
  </w:footnote>
  <w:footnote w:type="continuationSeparator" w:id="1">
    <w:p w:rsidR="0062209E" w:rsidRDefault="0062209E"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6">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7"/>
  </w:num>
  <w:num w:numId="4">
    <w:abstractNumId w:val="10"/>
  </w:num>
  <w:num w:numId="5">
    <w:abstractNumId w:val="2"/>
  </w:num>
  <w:num w:numId="6">
    <w:abstractNumId w:val="1"/>
  </w:num>
  <w:num w:numId="7">
    <w:abstractNumId w:val="3"/>
  </w:num>
  <w:num w:numId="8">
    <w:abstractNumId w:val="4"/>
  </w:num>
  <w:num w:numId="9">
    <w:abstractNumId w:val="5"/>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607A4C"/>
    <w:rsid w:val="00012C1E"/>
    <w:rsid w:val="000567F9"/>
    <w:rsid w:val="00070324"/>
    <w:rsid w:val="00085FBD"/>
    <w:rsid w:val="000D0160"/>
    <w:rsid w:val="000D34F4"/>
    <w:rsid w:val="000E5124"/>
    <w:rsid w:val="00152383"/>
    <w:rsid w:val="001711D3"/>
    <w:rsid w:val="0018207E"/>
    <w:rsid w:val="001840D8"/>
    <w:rsid w:val="001939F7"/>
    <w:rsid w:val="001D1741"/>
    <w:rsid w:val="001E0011"/>
    <w:rsid w:val="00225DEF"/>
    <w:rsid w:val="0024496F"/>
    <w:rsid w:val="00272338"/>
    <w:rsid w:val="00300FC7"/>
    <w:rsid w:val="00391BEF"/>
    <w:rsid w:val="003F775B"/>
    <w:rsid w:val="003F7F69"/>
    <w:rsid w:val="00411C39"/>
    <w:rsid w:val="00412046"/>
    <w:rsid w:val="0041597A"/>
    <w:rsid w:val="00444473"/>
    <w:rsid w:val="00464779"/>
    <w:rsid w:val="00481D7B"/>
    <w:rsid w:val="004909DC"/>
    <w:rsid w:val="00523710"/>
    <w:rsid w:val="00533B80"/>
    <w:rsid w:val="005471D8"/>
    <w:rsid w:val="00547FA9"/>
    <w:rsid w:val="005838EA"/>
    <w:rsid w:val="005A315D"/>
    <w:rsid w:val="005C08EC"/>
    <w:rsid w:val="005C265D"/>
    <w:rsid w:val="005C5157"/>
    <w:rsid w:val="005F4739"/>
    <w:rsid w:val="00607A4C"/>
    <w:rsid w:val="0062209E"/>
    <w:rsid w:val="00633A4B"/>
    <w:rsid w:val="00671380"/>
    <w:rsid w:val="006A3051"/>
    <w:rsid w:val="006F482D"/>
    <w:rsid w:val="00773126"/>
    <w:rsid w:val="00785359"/>
    <w:rsid w:val="007D24E4"/>
    <w:rsid w:val="007F03EB"/>
    <w:rsid w:val="00832C24"/>
    <w:rsid w:val="0083580F"/>
    <w:rsid w:val="00896FED"/>
    <w:rsid w:val="008B5B58"/>
    <w:rsid w:val="008F6415"/>
    <w:rsid w:val="009066BA"/>
    <w:rsid w:val="00917767"/>
    <w:rsid w:val="009205BE"/>
    <w:rsid w:val="00931ED1"/>
    <w:rsid w:val="009F72C9"/>
    <w:rsid w:val="00A660F6"/>
    <w:rsid w:val="00A732AA"/>
    <w:rsid w:val="00AE39DE"/>
    <w:rsid w:val="00BA2AC4"/>
    <w:rsid w:val="00BC1B0D"/>
    <w:rsid w:val="00BF0550"/>
    <w:rsid w:val="00C350B7"/>
    <w:rsid w:val="00C61CCD"/>
    <w:rsid w:val="00C8083B"/>
    <w:rsid w:val="00C81619"/>
    <w:rsid w:val="00C81910"/>
    <w:rsid w:val="00CA6313"/>
    <w:rsid w:val="00CB7B9E"/>
    <w:rsid w:val="00CB7DA5"/>
    <w:rsid w:val="00CC6ABA"/>
    <w:rsid w:val="00D1340A"/>
    <w:rsid w:val="00D45907"/>
    <w:rsid w:val="00DB4E1F"/>
    <w:rsid w:val="00DB7D10"/>
    <w:rsid w:val="00DC4371"/>
    <w:rsid w:val="00DD270A"/>
    <w:rsid w:val="00E14532"/>
    <w:rsid w:val="00E2157D"/>
    <w:rsid w:val="00E269F1"/>
    <w:rsid w:val="00E84E16"/>
    <w:rsid w:val="00E97901"/>
    <w:rsid w:val="00EB7882"/>
    <w:rsid w:val="00EC23EB"/>
    <w:rsid w:val="00EC4326"/>
    <w:rsid w:val="00EE0369"/>
    <w:rsid w:val="00F561CE"/>
    <w:rsid w:val="00F85589"/>
    <w:rsid w:val="00F96D2D"/>
    <w:rsid w:val="00FB0E9D"/>
    <w:rsid w:val="00FB3CF7"/>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paintart.ru/" TargetMode="External"/><Relationship Id="rId3" Type="http://schemas.openxmlformats.org/officeDocument/2006/relationships/settings" Target="settings.xml"/><Relationship Id="rId7" Type="http://schemas.openxmlformats.org/officeDocument/2006/relationships/hyperlink" Target="mailto:kartaeva0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unstkamera.ru/books/978-5-02-025550-0/" TargetMode="External"/><Relationship Id="rId4" Type="http://schemas.openxmlformats.org/officeDocument/2006/relationships/webSettings" Target="webSettings.xml"/><Relationship Id="rId9" Type="http://schemas.openxmlformats.org/officeDocument/2006/relationships/hyperlink" Target="http://www.kunstkamera.ru/books/978-5-02-0255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7882</Words>
  <Characters>44931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ASUS</cp:lastModifiedBy>
  <cp:revision>4</cp:revision>
  <dcterms:created xsi:type="dcterms:W3CDTF">2021-09-09T17:14:00Z</dcterms:created>
  <dcterms:modified xsi:type="dcterms:W3CDTF">2021-09-09T17:19:00Z</dcterms:modified>
</cp:coreProperties>
</file>